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ED12" w14:textId="77777777" w:rsidR="008D569E" w:rsidRDefault="008D569E">
      <w:pPr>
        <w:jc w:val="both"/>
        <w:rPr>
          <w:rFonts w:asciiTheme="majorHAnsi" w:eastAsia="Calibri" w:hAnsiTheme="majorHAnsi" w:cstheme="majorHAnsi"/>
          <w:sz w:val="20"/>
          <w:szCs w:val="20"/>
        </w:rPr>
      </w:pPr>
    </w:p>
    <w:p w14:paraId="573CBFFA" w14:textId="77777777" w:rsidR="008D569E" w:rsidRDefault="008D569E">
      <w:pPr>
        <w:jc w:val="both"/>
        <w:rPr>
          <w:rFonts w:asciiTheme="majorHAnsi" w:eastAsia="Calibri" w:hAnsiTheme="majorHAnsi" w:cstheme="majorHAnsi"/>
          <w:sz w:val="20"/>
          <w:szCs w:val="20"/>
        </w:rPr>
      </w:pPr>
    </w:p>
    <w:p w14:paraId="509DBE26" w14:textId="77777777" w:rsidR="008D569E" w:rsidRDefault="008D569E">
      <w:pPr>
        <w:jc w:val="both"/>
        <w:rPr>
          <w:rFonts w:asciiTheme="majorHAnsi" w:eastAsia="Calibri" w:hAnsiTheme="majorHAnsi" w:cstheme="majorHAnsi"/>
          <w:sz w:val="20"/>
          <w:szCs w:val="20"/>
        </w:rPr>
      </w:pPr>
    </w:p>
    <w:p w14:paraId="4E9499F6" w14:textId="77777777" w:rsidR="008D569E" w:rsidRDefault="008630A3">
      <w:pPr>
        <w:jc w:val="center"/>
        <w:rPr>
          <w:rFonts w:asciiTheme="majorHAnsi" w:eastAsia="Calibri" w:hAnsiTheme="majorHAnsi" w:cstheme="majorHAnsi"/>
          <w:b/>
          <w:color w:val="999999"/>
          <w:sz w:val="40"/>
          <w:szCs w:val="40"/>
        </w:rPr>
      </w:pPr>
      <w:r>
        <w:rPr>
          <w:rFonts w:asciiTheme="majorHAnsi" w:eastAsia="Calibri" w:hAnsiTheme="majorHAnsi" w:cstheme="majorHAnsi"/>
          <w:b/>
          <w:color w:val="999999"/>
          <w:sz w:val="40"/>
          <w:szCs w:val="40"/>
        </w:rPr>
        <w:t>Formulaire de demande d’hébergement sur PARÉO :</w:t>
      </w:r>
    </w:p>
    <w:p w14:paraId="35E34A42" w14:textId="77777777" w:rsidR="008D569E" w:rsidRDefault="008D569E">
      <w:pPr>
        <w:jc w:val="center"/>
        <w:rPr>
          <w:rFonts w:asciiTheme="majorHAnsi" w:eastAsia="Calibri" w:hAnsiTheme="majorHAnsi" w:cstheme="majorHAnsi"/>
          <w:b/>
          <w:color w:val="999999"/>
          <w:sz w:val="40"/>
          <w:szCs w:val="40"/>
        </w:rPr>
      </w:pPr>
    </w:p>
    <w:p w14:paraId="6BA4A249" w14:textId="77777777" w:rsidR="008D569E" w:rsidRDefault="008630A3">
      <w:pPr>
        <w:jc w:val="center"/>
        <w:rPr>
          <w:rFonts w:asciiTheme="majorHAnsi" w:eastAsia="Calibri" w:hAnsiTheme="majorHAnsi" w:cstheme="majorHAnsi"/>
          <w:b/>
          <w:color w:val="999999"/>
          <w:sz w:val="40"/>
          <w:szCs w:val="40"/>
        </w:rPr>
      </w:pPr>
      <w:r>
        <w:rPr>
          <w:rFonts w:asciiTheme="majorHAnsi" w:eastAsia="Calibri" w:hAnsiTheme="majorHAnsi" w:cstheme="majorHAnsi"/>
          <w:b/>
          <w:color w:val="999999"/>
          <w:sz w:val="40"/>
          <w:szCs w:val="40"/>
        </w:rPr>
        <w:t>[Indiquer ici le nom de la revue]</w:t>
      </w:r>
    </w:p>
    <w:p w14:paraId="25F2C255" w14:textId="77777777" w:rsidR="008D569E" w:rsidRDefault="008D569E">
      <w:pPr>
        <w:jc w:val="both"/>
        <w:rPr>
          <w:rFonts w:asciiTheme="majorHAnsi" w:eastAsia="Calibri" w:hAnsiTheme="majorHAnsi" w:cstheme="majorHAnsi"/>
          <w:sz w:val="20"/>
          <w:szCs w:val="20"/>
        </w:rPr>
      </w:pPr>
    </w:p>
    <w:p w14:paraId="6D15FB70" w14:textId="77777777" w:rsidR="008D569E" w:rsidRDefault="008D569E">
      <w:pPr>
        <w:jc w:val="both"/>
        <w:rPr>
          <w:rFonts w:asciiTheme="majorHAnsi" w:eastAsia="Calibri" w:hAnsiTheme="majorHAnsi" w:cstheme="majorHAnsi"/>
          <w:sz w:val="20"/>
          <w:szCs w:val="20"/>
        </w:rPr>
      </w:pPr>
    </w:p>
    <w:p w14:paraId="7F5BD93E" w14:textId="77777777" w:rsidR="008D569E" w:rsidRDefault="008630A3">
      <w:pPr>
        <w:jc w:val="both"/>
        <w:rPr>
          <w:rFonts w:asciiTheme="majorHAnsi" w:hAnsiTheme="majorHAnsi" w:cstheme="majorHAnsi"/>
        </w:rPr>
      </w:pPr>
      <w:r>
        <w:rPr>
          <w:rFonts w:asciiTheme="majorHAnsi" w:hAnsiTheme="majorHAnsi" w:cstheme="majorHAnsi"/>
        </w:rPr>
        <w:t>Ce document permettra à l’équipe de PARÉO de présenter le mieux possible votre revue aux membres du comité scientifique.</w:t>
      </w:r>
    </w:p>
    <w:p w14:paraId="01AA0C8C" w14:textId="77777777" w:rsidR="008D569E" w:rsidRDefault="008630A3">
      <w:pPr>
        <w:jc w:val="both"/>
        <w:rPr>
          <w:rFonts w:asciiTheme="majorHAnsi" w:hAnsiTheme="majorHAnsi" w:cstheme="majorHAnsi"/>
        </w:rPr>
      </w:pPr>
      <w:r>
        <w:rPr>
          <w:rFonts w:asciiTheme="majorHAnsi" w:hAnsiTheme="majorHAnsi" w:cstheme="majorHAnsi"/>
        </w:rPr>
        <w:t>En cas d’acceptation, les informations que vous consignerez ci-dessous permettront d’une part de présenter votre revue sur le site qui lui sera consacré, d’autre part de procéder à son référencement.</w:t>
      </w:r>
    </w:p>
    <w:p w14:paraId="73B0156C" w14:textId="77777777" w:rsidR="008D569E" w:rsidRDefault="008630A3">
      <w:pPr>
        <w:jc w:val="both"/>
        <w:rPr>
          <w:rFonts w:asciiTheme="majorHAnsi" w:hAnsiTheme="majorHAnsi" w:cstheme="majorHAnsi"/>
        </w:rPr>
      </w:pPr>
      <w:r>
        <w:rPr>
          <w:rFonts w:asciiTheme="majorHAnsi" w:hAnsiTheme="majorHAnsi" w:cstheme="majorHAnsi"/>
        </w:rPr>
        <w:t xml:space="preserve">Merci de bien vouloir renvoyer ce document complété à </w:t>
      </w:r>
      <w:hyperlink r:id="rId9" w:tooltip="mailto:pareo@misha.fr" w:history="1">
        <w:r>
          <w:rPr>
            <w:rStyle w:val="Lienhypertexte"/>
            <w:rFonts w:asciiTheme="majorHAnsi" w:hAnsiTheme="majorHAnsi" w:cstheme="majorHAnsi"/>
          </w:rPr>
          <w:t>pareo@misha.fr</w:t>
        </w:r>
      </w:hyperlink>
      <w:r>
        <w:rPr>
          <w:rFonts w:asciiTheme="majorHAnsi" w:eastAsia="Calibri" w:hAnsiTheme="majorHAnsi" w:cstheme="majorHAnsi"/>
          <w:sz w:val="20"/>
          <w:szCs w:val="20"/>
        </w:rPr>
        <w:t>.</w:t>
      </w:r>
    </w:p>
    <w:p w14:paraId="4532C3C6" w14:textId="77777777" w:rsidR="008D569E" w:rsidRDefault="008D569E">
      <w:pPr>
        <w:jc w:val="both"/>
        <w:rPr>
          <w:rFonts w:asciiTheme="majorHAnsi" w:eastAsia="Calibri" w:hAnsiTheme="majorHAnsi" w:cstheme="majorHAnsi"/>
          <w:sz w:val="20"/>
          <w:szCs w:val="20"/>
        </w:rPr>
      </w:pPr>
    </w:p>
    <w:p w14:paraId="478D6BC1" w14:textId="77777777" w:rsidR="008D569E" w:rsidRDefault="008630A3">
      <w:pPr>
        <w:pStyle w:val="Titre2"/>
        <w:rPr>
          <w:rFonts w:asciiTheme="majorHAnsi" w:hAnsiTheme="majorHAnsi" w:cstheme="majorHAnsi"/>
          <w:b/>
          <w:bCs/>
          <w:sz w:val="28"/>
          <w:szCs w:val="28"/>
        </w:rPr>
      </w:pPr>
      <w:bookmarkStart w:id="0" w:name="_y94gzrvmeiz3"/>
      <w:bookmarkEnd w:id="0"/>
      <w:r>
        <w:rPr>
          <w:rFonts w:asciiTheme="majorHAnsi" w:hAnsiTheme="majorHAnsi" w:cstheme="majorHAnsi"/>
          <w:b/>
          <w:bCs/>
          <w:color w:val="000000" w:themeColor="text1"/>
          <w:sz w:val="28"/>
          <w:szCs w:val="28"/>
        </w:rPr>
        <w:t>Procédure d’accession à PARÉO</w:t>
      </w:r>
    </w:p>
    <w:p w14:paraId="176BA960"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Chaque demande d’accession sera soumise au comité scientifique de l’Ouvroir qui désignera deux experts externes pour recueillir leur avis sur le projet scientifique de la revue. Cette double expertise externe sera complétée par un avis éditorial rédigé par l’équipe de PARÉO.  L’ensemble du dossier sera présenté aux membres du comité scientifique qui décideront collégialement de l’acceptation, de l’ajournement ou du refus du dossier. </w:t>
      </w:r>
    </w:p>
    <w:p w14:paraId="184D8EAF"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Cette décision sera transmise dans un délai d’une semaine à l’équipe de la revue.</w:t>
      </w:r>
    </w:p>
    <w:p w14:paraId="72679C00" w14:textId="77777777" w:rsidR="008D569E" w:rsidRDefault="008D569E">
      <w:pPr>
        <w:jc w:val="both"/>
        <w:rPr>
          <w:rFonts w:asciiTheme="majorHAnsi" w:eastAsia="Calibri" w:hAnsiTheme="majorHAnsi" w:cstheme="majorHAnsi"/>
          <w:sz w:val="20"/>
          <w:szCs w:val="20"/>
        </w:rPr>
      </w:pPr>
    </w:p>
    <w:p w14:paraId="0BD89055" w14:textId="77777777" w:rsidR="008D569E" w:rsidRDefault="008630A3">
      <w:pPr>
        <w:pStyle w:val="Titre2"/>
        <w:numPr>
          <w:ilvl w:val="0"/>
          <w:numId w:val="4"/>
        </w:numPr>
        <w:rPr>
          <w:rFonts w:asciiTheme="majorHAnsi" w:hAnsiTheme="majorHAnsi" w:cstheme="majorHAnsi"/>
          <w:b/>
          <w:bCs/>
          <w:sz w:val="36"/>
          <w:szCs w:val="36"/>
        </w:rPr>
      </w:pPr>
      <w:r>
        <w:rPr>
          <w:rFonts w:asciiTheme="majorHAnsi" w:hAnsiTheme="majorHAnsi" w:cstheme="majorHAnsi"/>
          <w:b/>
          <w:bCs/>
          <w:sz w:val="36"/>
          <w:szCs w:val="36"/>
        </w:rPr>
        <w:t>Identité de la revue</w:t>
      </w:r>
    </w:p>
    <w:p w14:paraId="0E25C8C0"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 xml:space="preserve">Titre : </w:t>
      </w:r>
    </w:p>
    <w:p w14:paraId="5A93263F"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 xml:space="preserve">Sous-titre </w:t>
      </w:r>
      <w:r>
        <w:rPr>
          <w:rFonts w:asciiTheme="majorHAnsi" w:eastAsia="Calibri" w:hAnsiTheme="majorHAnsi" w:cstheme="majorHAnsi"/>
          <w:sz w:val="20"/>
          <w:szCs w:val="20"/>
        </w:rPr>
        <w:t>(le cas échéant)</w:t>
      </w:r>
      <w:r>
        <w:rPr>
          <w:rFonts w:asciiTheme="majorHAnsi" w:eastAsia="Calibri" w:hAnsiTheme="majorHAnsi" w:cstheme="majorHAnsi"/>
          <w:b/>
          <w:sz w:val="20"/>
          <w:szCs w:val="20"/>
        </w:rPr>
        <w:t xml:space="preserve"> :</w:t>
      </w:r>
    </w:p>
    <w:p w14:paraId="5A2F1713" w14:textId="77777777" w:rsidR="008D569E" w:rsidRDefault="008D569E">
      <w:pPr>
        <w:jc w:val="both"/>
        <w:rPr>
          <w:rFonts w:asciiTheme="majorHAnsi" w:eastAsia="Calibri" w:hAnsiTheme="majorHAnsi" w:cstheme="majorHAnsi"/>
          <w:b/>
          <w:sz w:val="20"/>
          <w:szCs w:val="20"/>
        </w:rPr>
      </w:pPr>
    </w:p>
    <w:p w14:paraId="5B952C16"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 xml:space="preserve">Présentation brève de la revue </w:t>
      </w:r>
    </w:p>
    <w:p w14:paraId="04C92F52" w14:textId="77777777" w:rsidR="008D569E" w:rsidRDefault="008630A3">
      <w:pPr>
        <w:jc w:val="both"/>
        <w:rPr>
          <w:rFonts w:asciiTheme="majorHAnsi" w:eastAsia="Calibri" w:hAnsiTheme="majorHAnsi" w:cstheme="majorHAnsi"/>
          <w:b/>
          <w:sz w:val="20"/>
          <w:szCs w:val="20"/>
        </w:rPr>
      </w:pPr>
      <w:r>
        <w:rPr>
          <w:rFonts w:asciiTheme="majorHAnsi" w:hAnsiTheme="majorHAnsi" w:cstheme="majorHAnsi"/>
        </w:rPr>
        <w:t>[Cette présentation de la revue doit être relativement synthétique dans la mesure où, en cas d’acceptation, elle apparaîtra dans le catalogue de PARÉO et sur la page d’accueil du site de la revue]</w:t>
      </w:r>
    </w:p>
    <w:p w14:paraId="352922C6" w14:textId="77777777" w:rsidR="008D569E" w:rsidRDefault="008D569E">
      <w:pPr>
        <w:jc w:val="both"/>
        <w:rPr>
          <w:rFonts w:asciiTheme="majorHAnsi" w:eastAsia="Calibri" w:hAnsiTheme="majorHAnsi" w:cstheme="majorHAnsi"/>
          <w:b/>
          <w:sz w:val="20"/>
          <w:szCs w:val="20"/>
        </w:rPr>
      </w:pPr>
    </w:p>
    <w:p w14:paraId="0627D26F" w14:textId="77777777" w:rsidR="008D569E" w:rsidRDefault="008D569E">
      <w:pPr>
        <w:jc w:val="both"/>
        <w:rPr>
          <w:rFonts w:asciiTheme="majorHAnsi" w:eastAsia="Calibri" w:hAnsiTheme="majorHAnsi" w:cstheme="majorHAnsi"/>
          <w:b/>
          <w:sz w:val="20"/>
          <w:szCs w:val="20"/>
        </w:rPr>
      </w:pPr>
    </w:p>
    <w:p w14:paraId="40C0B142"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b/>
          <w:sz w:val="20"/>
          <w:szCs w:val="20"/>
        </w:rPr>
        <w:t>Date de création de la revue :</w:t>
      </w:r>
    </w:p>
    <w:p w14:paraId="3B5D0F03" w14:textId="77777777" w:rsidR="008D569E" w:rsidRDefault="008D569E">
      <w:pPr>
        <w:jc w:val="both"/>
        <w:rPr>
          <w:rFonts w:asciiTheme="majorHAnsi" w:eastAsia="Calibri" w:hAnsiTheme="majorHAnsi" w:cstheme="majorHAnsi"/>
          <w:b/>
          <w:sz w:val="20"/>
          <w:szCs w:val="20"/>
        </w:rPr>
      </w:pPr>
    </w:p>
    <w:p w14:paraId="7C15BE5A"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 xml:space="preserve">Périodicité : </w:t>
      </w:r>
    </w:p>
    <w:p w14:paraId="693481D9"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annuelle</w:t>
      </w:r>
    </w:p>
    <w:p w14:paraId="1E66451D"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semestrielle</w:t>
      </w:r>
    </w:p>
    <w:p w14:paraId="547636DC"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trimestrielle</w:t>
      </w:r>
    </w:p>
    <w:p w14:paraId="56238125" w14:textId="77777777" w:rsidR="008D569E" w:rsidRDefault="008D569E">
      <w:pPr>
        <w:jc w:val="both"/>
        <w:rPr>
          <w:rFonts w:asciiTheme="majorHAnsi" w:eastAsia="Calibri" w:hAnsiTheme="majorHAnsi" w:cstheme="majorHAnsi"/>
          <w:b/>
          <w:sz w:val="20"/>
          <w:szCs w:val="20"/>
        </w:rPr>
      </w:pPr>
    </w:p>
    <w:p w14:paraId="2B1E3F82"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b/>
          <w:sz w:val="20"/>
          <w:szCs w:val="20"/>
        </w:rPr>
        <w:t xml:space="preserve">ISSN papier </w:t>
      </w:r>
      <w:r>
        <w:rPr>
          <w:rFonts w:asciiTheme="majorHAnsi" w:eastAsia="Calibri" w:hAnsiTheme="majorHAnsi" w:cstheme="majorHAnsi"/>
          <w:sz w:val="20"/>
          <w:szCs w:val="20"/>
        </w:rPr>
        <w:t>(le cas échéant) :</w:t>
      </w:r>
    </w:p>
    <w:p w14:paraId="42773A9D"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b/>
          <w:sz w:val="20"/>
          <w:szCs w:val="20"/>
        </w:rPr>
        <w:t>ISSN électronique</w:t>
      </w:r>
      <w:r>
        <w:rPr>
          <w:rFonts w:asciiTheme="majorHAnsi" w:eastAsia="Calibri" w:hAnsiTheme="majorHAnsi" w:cstheme="majorHAnsi"/>
          <w:sz w:val="20"/>
          <w:szCs w:val="20"/>
        </w:rPr>
        <w:t xml:space="preserve"> (le cas échéant) :</w:t>
      </w:r>
    </w:p>
    <w:p w14:paraId="73107173" w14:textId="77777777" w:rsidR="008D569E" w:rsidRDefault="008D569E">
      <w:pPr>
        <w:jc w:val="both"/>
        <w:rPr>
          <w:rFonts w:asciiTheme="majorHAnsi" w:eastAsia="Calibri" w:hAnsiTheme="majorHAnsi" w:cstheme="majorHAnsi"/>
          <w:sz w:val="20"/>
          <w:szCs w:val="20"/>
        </w:rPr>
      </w:pPr>
    </w:p>
    <w:p w14:paraId="58DD2F81"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lastRenderedPageBreak/>
        <w:t>URL du site web de la revue (s’il existe) :</w:t>
      </w:r>
    </w:p>
    <w:p w14:paraId="387442E7"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 xml:space="preserve">La revue est-elle présente sur d’autres plateformes ? </w:t>
      </w:r>
      <w:r>
        <w:rPr>
          <w:rFonts w:asciiTheme="majorHAnsi" w:eastAsia="Calibri" w:hAnsiTheme="majorHAnsi" w:cstheme="majorHAnsi"/>
          <w:sz w:val="20"/>
          <w:szCs w:val="20"/>
        </w:rPr>
        <w:t xml:space="preserve">[  ] </w:t>
      </w:r>
      <w:r>
        <w:rPr>
          <w:rFonts w:asciiTheme="majorHAnsi" w:eastAsia="Calibri" w:hAnsiTheme="majorHAnsi" w:cstheme="majorHAnsi"/>
          <w:b/>
          <w:sz w:val="20"/>
          <w:szCs w:val="20"/>
        </w:rPr>
        <w:t xml:space="preserve">Oui </w:t>
      </w:r>
      <w:r>
        <w:rPr>
          <w:rFonts w:asciiTheme="majorHAnsi" w:eastAsia="Calibri" w:hAnsiTheme="majorHAnsi" w:cstheme="majorHAnsi"/>
          <w:sz w:val="20"/>
          <w:szCs w:val="20"/>
        </w:rPr>
        <w:t xml:space="preserve">[  ] </w:t>
      </w:r>
      <w:r>
        <w:rPr>
          <w:rFonts w:asciiTheme="majorHAnsi" w:eastAsia="Calibri" w:hAnsiTheme="majorHAnsi" w:cstheme="majorHAnsi"/>
          <w:b/>
          <w:sz w:val="20"/>
          <w:szCs w:val="20"/>
        </w:rPr>
        <w:t xml:space="preserve"> Non</w:t>
      </w:r>
    </w:p>
    <w:p w14:paraId="5F3765FE"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Si oui, lesquelles :</w:t>
      </w:r>
    </w:p>
    <w:p w14:paraId="6B50A573" w14:textId="77777777" w:rsidR="008D569E" w:rsidRDefault="008D569E">
      <w:pPr>
        <w:jc w:val="both"/>
        <w:rPr>
          <w:rFonts w:asciiTheme="majorHAnsi" w:eastAsia="Calibri" w:hAnsiTheme="majorHAnsi" w:cstheme="majorHAnsi"/>
          <w:b/>
          <w:sz w:val="20"/>
          <w:szCs w:val="20"/>
        </w:rPr>
      </w:pPr>
    </w:p>
    <w:p w14:paraId="0FE8275D"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Courriel de la revue :</w:t>
      </w:r>
    </w:p>
    <w:p w14:paraId="583AD48E" w14:textId="77777777" w:rsidR="008D569E" w:rsidRDefault="008D569E">
      <w:pPr>
        <w:jc w:val="both"/>
        <w:rPr>
          <w:rFonts w:asciiTheme="majorHAnsi" w:eastAsia="Calibri" w:hAnsiTheme="majorHAnsi" w:cstheme="majorHAnsi"/>
          <w:b/>
          <w:sz w:val="20"/>
          <w:szCs w:val="20"/>
        </w:rPr>
      </w:pPr>
    </w:p>
    <w:p w14:paraId="63F92725" w14:textId="77777777" w:rsidR="008D569E" w:rsidRDefault="008D569E">
      <w:pPr>
        <w:jc w:val="both"/>
        <w:rPr>
          <w:rFonts w:asciiTheme="majorHAnsi" w:eastAsia="Calibri" w:hAnsiTheme="majorHAnsi" w:cstheme="majorHAnsi"/>
          <w:b/>
          <w:sz w:val="20"/>
          <w:szCs w:val="20"/>
        </w:rPr>
      </w:pPr>
    </w:p>
    <w:p w14:paraId="685FB54B" w14:textId="77777777" w:rsidR="008D569E" w:rsidRDefault="008630A3">
      <w:pPr>
        <w:pStyle w:val="Paragraphedeliste"/>
        <w:numPr>
          <w:ilvl w:val="0"/>
          <w:numId w:val="4"/>
        </w:numPr>
        <w:jc w:val="both"/>
        <w:rPr>
          <w:rFonts w:asciiTheme="majorHAnsi" w:eastAsia="Calibri" w:hAnsiTheme="majorHAnsi" w:cstheme="majorHAnsi"/>
          <w:b/>
          <w:sz w:val="36"/>
          <w:szCs w:val="36"/>
        </w:rPr>
      </w:pPr>
      <w:r>
        <w:rPr>
          <w:rFonts w:asciiTheme="majorHAnsi" w:eastAsia="Calibri" w:hAnsiTheme="majorHAnsi" w:cstheme="majorHAnsi"/>
          <w:b/>
          <w:color w:val="000000" w:themeColor="text1"/>
          <w:sz w:val="36"/>
          <w:szCs w:val="36"/>
        </w:rPr>
        <w:t>Statut juridique de la revue</w:t>
      </w:r>
    </w:p>
    <w:p w14:paraId="3ABAEBF1" w14:textId="77777777" w:rsidR="008D569E" w:rsidRDefault="008D569E">
      <w:pPr>
        <w:pStyle w:val="Sansinterligne"/>
      </w:pPr>
    </w:p>
    <w:p w14:paraId="2FFA5365"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 xml:space="preserve">Statut juridique : </w:t>
      </w:r>
    </w:p>
    <w:p w14:paraId="315E112D"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association/société savante</w:t>
      </w:r>
    </w:p>
    <w:p w14:paraId="00C5A9C4"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  ] organisation publique/institution   </w:t>
      </w:r>
    </w:p>
    <w:p w14:paraId="3A0E8371"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SARL</w:t>
      </w:r>
    </w:p>
    <w:p w14:paraId="59D56B94"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Autre (</w:t>
      </w:r>
      <w:r>
        <w:rPr>
          <w:rFonts w:asciiTheme="majorHAnsi" w:eastAsia="Calibri" w:hAnsiTheme="majorHAnsi" w:cstheme="majorHAnsi"/>
          <w:i/>
          <w:sz w:val="20"/>
          <w:szCs w:val="20"/>
        </w:rPr>
        <w:t>préciser</w:t>
      </w:r>
      <w:r>
        <w:rPr>
          <w:rFonts w:asciiTheme="majorHAnsi" w:eastAsia="Calibri" w:hAnsiTheme="majorHAnsi" w:cstheme="majorHAnsi"/>
          <w:sz w:val="20"/>
          <w:szCs w:val="20"/>
        </w:rPr>
        <w:t xml:space="preserve">) : </w:t>
      </w:r>
    </w:p>
    <w:p w14:paraId="6B8CF6C9" w14:textId="77777777" w:rsidR="008D569E" w:rsidRDefault="008D569E">
      <w:pPr>
        <w:jc w:val="both"/>
        <w:rPr>
          <w:rFonts w:asciiTheme="majorHAnsi" w:eastAsia="Calibri" w:hAnsiTheme="majorHAnsi" w:cstheme="majorHAnsi"/>
          <w:sz w:val="20"/>
          <w:szCs w:val="20"/>
        </w:rPr>
      </w:pPr>
    </w:p>
    <w:p w14:paraId="19E47E0C"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b/>
          <w:sz w:val="20"/>
          <w:szCs w:val="20"/>
        </w:rPr>
        <w:t>Existence d’un contrat d’édition</w:t>
      </w:r>
      <w:r>
        <w:rPr>
          <w:rFonts w:asciiTheme="majorHAnsi" w:eastAsia="Calibri" w:hAnsiTheme="majorHAnsi" w:cstheme="majorHAnsi"/>
          <w:sz w:val="20"/>
          <w:szCs w:val="20"/>
        </w:rPr>
        <w:t xml:space="preserve"> :</w:t>
      </w:r>
    </w:p>
    <w:p w14:paraId="6DC4641B"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sz w:val="20"/>
          <w:szCs w:val="20"/>
        </w:rPr>
        <w:t xml:space="preserve">La gestion de la revue fait-elle l’objet d’un contrat avec une maison d’édition ou avec un organisme public ? </w:t>
      </w:r>
      <w:r>
        <w:rPr>
          <w:rFonts w:asciiTheme="majorHAnsi" w:eastAsia="Calibri" w:hAnsiTheme="majorHAnsi" w:cstheme="majorHAnsi"/>
          <w:b/>
          <w:sz w:val="20"/>
          <w:szCs w:val="20"/>
        </w:rPr>
        <w:t xml:space="preserve"> </w:t>
      </w:r>
    </w:p>
    <w:p w14:paraId="2241402B"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sz w:val="20"/>
          <w:szCs w:val="20"/>
        </w:rPr>
        <w:t xml:space="preserve">[  ] </w:t>
      </w:r>
      <w:r>
        <w:rPr>
          <w:rFonts w:asciiTheme="majorHAnsi" w:eastAsia="Calibri" w:hAnsiTheme="majorHAnsi" w:cstheme="majorHAnsi"/>
          <w:b/>
          <w:sz w:val="20"/>
          <w:szCs w:val="20"/>
        </w:rPr>
        <w:t xml:space="preserve">Oui </w:t>
      </w:r>
      <w:r>
        <w:rPr>
          <w:rFonts w:asciiTheme="majorHAnsi" w:eastAsia="Calibri" w:hAnsiTheme="majorHAnsi" w:cstheme="majorHAnsi"/>
          <w:sz w:val="20"/>
          <w:szCs w:val="20"/>
        </w:rPr>
        <w:t xml:space="preserve">[  ] </w:t>
      </w:r>
      <w:r>
        <w:rPr>
          <w:rFonts w:asciiTheme="majorHAnsi" w:eastAsia="Calibri" w:hAnsiTheme="majorHAnsi" w:cstheme="majorHAnsi"/>
          <w:b/>
          <w:sz w:val="20"/>
          <w:szCs w:val="20"/>
        </w:rPr>
        <w:t xml:space="preserve"> Non</w:t>
      </w:r>
    </w:p>
    <w:p w14:paraId="3C477BE0" w14:textId="77777777" w:rsidR="008D569E" w:rsidRDefault="008D569E">
      <w:pPr>
        <w:jc w:val="both"/>
        <w:rPr>
          <w:rFonts w:asciiTheme="majorHAnsi" w:eastAsia="Calibri" w:hAnsiTheme="majorHAnsi" w:cstheme="majorHAnsi"/>
          <w:b/>
          <w:sz w:val="20"/>
          <w:szCs w:val="20"/>
        </w:rPr>
      </w:pPr>
    </w:p>
    <w:p w14:paraId="1D681A71"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Si oui, précisez son nom et ses coordonnées :</w:t>
      </w:r>
    </w:p>
    <w:p w14:paraId="3DCB2144"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b/>
          <w:sz w:val="20"/>
          <w:szCs w:val="20"/>
        </w:rPr>
        <w:t>Adresse de l’éditeu</w:t>
      </w:r>
      <w:r>
        <w:rPr>
          <w:rFonts w:asciiTheme="majorHAnsi" w:eastAsia="Calibri" w:hAnsiTheme="majorHAnsi" w:cstheme="majorHAnsi"/>
          <w:sz w:val="20"/>
          <w:szCs w:val="20"/>
        </w:rPr>
        <w:t>r :</w:t>
      </w:r>
    </w:p>
    <w:p w14:paraId="34C7FABB"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b/>
          <w:sz w:val="20"/>
          <w:szCs w:val="20"/>
        </w:rPr>
        <w:t>Site internet de l’éditeur</w:t>
      </w:r>
      <w:r>
        <w:rPr>
          <w:rFonts w:asciiTheme="majorHAnsi" w:eastAsia="Calibri" w:hAnsiTheme="majorHAnsi" w:cstheme="majorHAnsi"/>
          <w:sz w:val="20"/>
          <w:szCs w:val="20"/>
        </w:rPr>
        <w:t xml:space="preserve"> :</w:t>
      </w:r>
    </w:p>
    <w:p w14:paraId="76EAA748"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b/>
          <w:sz w:val="20"/>
          <w:szCs w:val="20"/>
        </w:rPr>
        <w:t>Nom du représentant légal de la maison d’édition</w:t>
      </w:r>
      <w:r>
        <w:rPr>
          <w:rFonts w:asciiTheme="majorHAnsi" w:eastAsia="Calibri" w:hAnsiTheme="majorHAnsi" w:cstheme="majorHAnsi"/>
          <w:sz w:val="20"/>
          <w:szCs w:val="20"/>
        </w:rPr>
        <w:t xml:space="preserve"> :</w:t>
      </w:r>
    </w:p>
    <w:p w14:paraId="23205CB6" w14:textId="77777777" w:rsidR="008D569E" w:rsidRDefault="008D569E">
      <w:pPr>
        <w:jc w:val="both"/>
        <w:rPr>
          <w:rFonts w:asciiTheme="majorHAnsi" w:eastAsia="Calibri" w:hAnsiTheme="majorHAnsi" w:cstheme="majorHAnsi"/>
          <w:sz w:val="20"/>
          <w:szCs w:val="20"/>
        </w:rPr>
      </w:pPr>
    </w:p>
    <w:p w14:paraId="2B9166CB" w14:textId="77777777" w:rsidR="008D569E" w:rsidRDefault="008D569E">
      <w:pPr>
        <w:jc w:val="both"/>
        <w:rPr>
          <w:rFonts w:asciiTheme="majorHAnsi" w:eastAsia="Calibri" w:hAnsiTheme="majorHAnsi" w:cstheme="majorHAnsi"/>
          <w:sz w:val="20"/>
          <w:szCs w:val="20"/>
        </w:rPr>
      </w:pPr>
    </w:p>
    <w:p w14:paraId="042147D3" w14:textId="77777777" w:rsidR="008D569E" w:rsidRDefault="008630A3">
      <w:pPr>
        <w:jc w:val="both"/>
        <w:rPr>
          <w:rFonts w:asciiTheme="majorHAnsi" w:eastAsia="Calibri" w:hAnsiTheme="majorHAnsi" w:cstheme="majorHAnsi"/>
          <w:b/>
          <w:bCs/>
          <w:sz w:val="20"/>
          <w:szCs w:val="20"/>
        </w:rPr>
      </w:pPr>
      <w:r>
        <w:rPr>
          <w:rFonts w:asciiTheme="majorHAnsi" w:eastAsia="Calibri" w:hAnsiTheme="majorHAnsi" w:cstheme="majorHAnsi"/>
          <w:b/>
          <w:bCs/>
          <w:sz w:val="20"/>
          <w:szCs w:val="20"/>
        </w:rPr>
        <w:t>Tutelles de la revue :</w:t>
      </w:r>
    </w:p>
    <w:p w14:paraId="0BCD2779" w14:textId="77777777" w:rsidR="008D569E" w:rsidRDefault="008D569E">
      <w:pPr>
        <w:jc w:val="both"/>
        <w:rPr>
          <w:rFonts w:asciiTheme="majorHAnsi" w:eastAsia="Calibri" w:hAnsiTheme="majorHAnsi" w:cstheme="majorHAnsi"/>
          <w:sz w:val="20"/>
          <w:szCs w:val="20"/>
        </w:rPr>
      </w:pPr>
    </w:p>
    <w:p w14:paraId="586FFAD0" w14:textId="77777777" w:rsidR="008D569E" w:rsidRDefault="008D569E">
      <w:pPr>
        <w:jc w:val="both"/>
        <w:rPr>
          <w:rFonts w:asciiTheme="majorHAnsi" w:eastAsia="Calibri" w:hAnsiTheme="majorHAnsi" w:cstheme="majorHAnsi"/>
          <w:sz w:val="20"/>
          <w:szCs w:val="20"/>
        </w:rPr>
      </w:pPr>
    </w:p>
    <w:p w14:paraId="5AF5DDB2"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Renseignements budgétaires</w:t>
      </w:r>
    </w:p>
    <w:p w14:paraId="2546D13A"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Total des dépenses annuelles :</w:t>
      </w:r>
    </w:p>
    <w:p w14:paraId="28D57690"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Total des recettes annuelles :</w:t>
      </w:r>
    </w:p>
    <w:p w14:paraId="203239A6" w14:textId="77777777" w:rsidR="008D569E" w:rsidRDefault="008630A3">
      <w:pPr>
        <w:numPr>
          <w:ilvl w:val="0"/>
          <w:numId w:val="2"/>
        </w:numPr>
        <w:contextualSpacing/>
        <w:jc w:val="both"/>
        <w:rPr>
          <w:rFonts w:asciiTheme="majorHAnsi" w:eastAsia="Calibri" w:hAnsiTheme="majorHAnsi" w:cstheme="majorHAnsi"/>
          <w:sz w:val="20"/>
          <w:szCs w:val="20"/>
        </w:rPr>
      </w:pPr>
      <w:r>
        <w:rPr>
          <w:rFonts w:asciiTheme="majorHAnsi" w:eastAsia="Calibri" w:hAnsiTheme="majorHAnsi" w:cstheme="majorHAnsi"/>
          <w:sz w:val="20"/>
          <w:szCs w:val="20"/>
        </w:rPr>
        <w:t>Dont abonnements :</w:t>
      </w:r>
    </w:p>
    <w:p w14:paraId="41DA45C9" w14:textId="77777777" w:rsidR="008D569E" w:rsidRDefault="008630A3">
      <w:pPr>
        <w:numPr>
          <w:ilvl w:val="0"/>
          <w:numId w:val="2"/>
        </w:numPr>
        <w:contextualSpacing/>
        <w:jc w:val="both"/>
        <w:rPr>
          <w:rFonts w:asciiTheme="majorHAnsi" w:eastAsia="Calibri" w:hAnsiTheme="majorHAnsi" w:cstheme="majorHAnsi"/>
          <w:sz w:val="20"/>
          <w:szCs w:val="20"/>
        </w:rPr>
      </w:pPr>
      <w:r>
        <w:rPr>
          <w:rFonts w:asciiTheme="majorHAnsi" w:eastAsia="Calibri" w:hAnsiTheme="majorHAnsi" w:cstheme="majorHAnsi"/>
          <w:sz w:val="20"/>
          <w:szCs w:val="20"/>
        </w:rPr>
        <w:t>Dont subventions (préciser l'organisme) :</w:t>
      </w:r>
    </w:p>
    <w:p w14:paraId="6DB3F780" w14:textId="77777777" w:rsidR="008D569E" w:rsidRDefault="008630A3">
      <w:pPr>
        <w:numPr>
          <w:ilvl w:val="0"/>
          <w:numId w:val="2"/>
        </w:numPr>
        <w:contextualSpacing/>
        <w:jc w:val="both"/>
        <w:rPr>
          <w:rFonts w:asciiTheme="majorHAnsi" w:eastAsia="Calibri" w:hAnsiTheme="majorHAnsi" w:cstheme="majorHAnsi"/>
          <w:sz w:val="20"/>
          <w:szCs w:val="20"/>
        </w:rPr>
      </w:pPr>
      <w:r>
        <w:rPr>
          <w:rFonts w:asciiTheme="majorHAnsi" w:eastAsia="Calibri" w:hAnsiTheme="majorHAnsi" w:cstheme="majorHAnsi"/>
          <w:sz w:val="20"/>
          <w:szCs w:val="20"/>
        </w:rPr>
        <w:t>Autres aides, mécénat :</w:t>
      </w:r>
    </w:p>
    <w:p w14:paraId="2C2ACE48" w14:textId="77777777" w:rsidR="008D569E" w:rsidRDefault="008D569E">
      <w:pPr>
        <w:ind w:left="720"/>
        <w:contextualSpacing/>
        <w:jc w:val="both"/>
        <w:rPr>
          <w:rFonts w:asciiTheme="majorHAnsi" w:eastAsia="Calibri" w:hAnsiTheme="majorHAnsi" w:cstheme="majorHAnsi"/>
          <w:sz w:val="20"/>
          <w:szCs w:val="20"/>
        </w:rPr>
      </w:pPr>
    </w:p>
    <w:p w14:paraId="01385F7A" w14:textId="77777777" w:rsidR="008D569E" w:rsidRDefault="008D569E">
      <w:pPr>
        <w:jc w:val="both"/>
        <w:rPr>
          <w:rFonts w:asciiTheme="majorHAnsi" w:eastAsia="Calibri" w:hAnsiTheme="majorHAnsi" w:cstheme="majorHAnsi"/>
          <w:sz w:val="20"/>
          <w:szCs w:val="20"/>
        </w:rPr>
      </w:pPr>
    </w:p>
    <w:p w14:paraId="6AB36B16" w14:textId="77777777" w:rsidR="008D569E" w:rsidRDefault="008630A3">
      <w:pPr>
        <w:pStyle w:val="Paragraphedeliste"/>
        <w:numPr>
          <w:ilvl w:val="0"/>
          <w:numId w:val="4"/>
        </w:numPr>
        <w:jc w:val="both"/>
        <w:rPr>
          <w:rFonts w:asciiTheme="majorHAnsi" w:eastAsia="Calibri" w:hAnsiTheme="majorHAnsi" w:cstheme="majorHAnsi"/>
          <w:b/>
          <w:sz w:val="36"/>
          <w:szCs w:val="36"/>
        </w:rPr>
      </w:pPr>
      <w:r>
        <w:rPr>
          <w:rFonts w:asciiTheme="majorHAnsi" w:eastAsia="Calibri" w:hAnsiTheme="majorHAnsi" w:cstheme="majorHAnsi"/>
          <w:b/>
          <w:color w:val="000000" w:themeColor="text1"/>
          <w:sz w:val="36"/>
          <w:szCs w:val="36"/>
        </w:rPr>
        <w:t>Équipe et comités de la revue</w:t>
      </w:r>
    </w:p>
    <w:p w14:paraId="00202BCD" w14:textId="77777777" w:rsidR="008D569E" w:rsidRDefault="008630A3">
      <w:pPr>
        <w:jc w:val="both"/>
        <w:rPr>
          <w:rFonts w:asciiTheme="majorHAnsi" w:eastAsia="Calibri" w:hAnsiTheme="majorHAnsi" w:cstheme="majorHAnsi"/>
          <w:bCs/>
          <w:sz w:val="20"/>
          <w:szCs w:val="20"/>
        </w:rPr>
      </w:pPr>
      <w:r>
        <w:rPr>
          <w:rFonts w:asciiTheme="majorHAnsi" w:eastAsia="Calibri" w:hAnsiTheme="majorHAnsi" w:cstheme="majorHAnsi"/>
          <w:bCs/>
          <w:sz w:val="20"/>
          <w:szCs w:val="20"/>
        </w:rPr>
        <w:t>Pour plus d’informations sur le rôle des différents intervenants dans une revue, veuillez-vous reporter à l’</w:t>
      </w:r>
      <w:hyperlink w:anchor="Annexe" w:tooltip="#Annexe" w:history="1">
        <w:r>
          <w:rPr>
            <w:rStyle w:val="Lienhypertexte"/>
            <w:rFonts w:asciiTheme="majorHAnsi" w:eastAsia="Calibri" w:hAnsiTheme="majorHAnsi" w:cstheme="majorHAnsi"/>
            <w:bCs/>
            <w:sz w:val="20"/>
            <w:szCs w:val="20"/>
          </w:rPr>
          <w:t>annexe en fin de document</w:t>
        </w:r>
      </w:hyperlink>
      <w:r>
        <w:rPr>
          <w:rFonts w:asciiTheme="majorHAnsi" w:eastAsia="Calibri" w:hAnsiTheme="majorHAnsi" w:cstheme="majorHAnsi"/>
          <w:bCs/>
          <w:sz w:val="20"/>
          <w:szCs w:val="20"/>
        </w:rPr>
        <w:t>.</w:t>
      </w:r>
    </w:p>
    <w:p w14:paraId="6D3CF943" w14:textId="77777777" w:rsidR="008D569E" w:rsidRDefault="008D569E">
      <w:pPr>
        <w:pStyle w:val="Sansinterligne"/>
        <w:rPr>
          <w:rFonts w:asciiTheme="majorHAnsi" w:hAnsiTheme="majorHAnsi" w:cstheme="majorHAnsi"/>
        </w:rPr>
      </w:pPr>
    </w:p>
    <w:p w14:paraId="57D562B5" w14:textId="77777777" w:rsidR="000F09F0" w:rsidRDefault="000F09F0" w:rsidP="000F09F0">
      <w:pPr>
        <w:jc w:val="both"/>
        <w:rPr>
          <w:rFonts w:asciiTheme="majorHAnsi" w:eastAsia="Calibri" w:hAnsiTheme="majorHAnsi" w:cstheme="majorHAnsi"/>
          <w:sz w:val="20"/>
          <w:szCs w:val="20"/>
        </w:rPr>
      </w:pPr>
      <w:r>
        <w:rPr>
          <w:rFonts w:asciiTheme="majorHAnsi" w:eastAsia="Calibri" w:hAnsiTheme="majorHAnsi" w:cstheme="majorHAnsi"/>
          <w:b/>
          <w:sz w:val="20"/>
          <w:szCs w:val="20"/>
        </w:rPr>
        <w:t>Directeur de publication</w:t>
      </w:r>
      <w:r>
        <w:rPr>
          <w:rStyle w:val="Appelnotedebasdep"/>
          <w:rFonts w:asciiTheme="majorHAnsi" w:eastAsia="Calibri" w:hAnsiTheme="majorHAnsi" w:cstheme="majorHAnsi"/>
          <w:b/>
          <w:sz w:val="20"/>
          <w:szCs w:val="20"/>
        </w:rPr>
        <w:footnoteReference w:id="1"/>
      </w:r>
      <w:r>
        <w:rPr>
          <w:rFonts w:asciiTheme="majorHAnsi" w:eastAsia="Calibri" w:hAnsiTheme="majorHAnsi" w:cstheme="majorHAnsi"/>
          <w:sz w:val="20"/>
          <w:szCs w:val="20"/>
        </w:rPr>
        <w:t> :</w:t>
      </w:r>
    </w:p>
    <w:p w14:paraId="30388E59" w14:textId="77777777" w:rsidR="000F09F0" w:rsidRDefault="000F09F0" w:rsidP="000F09F0">
      <w:pPr>
        <w:jc w:val="both"/>
        <w:rPr>
          <w:rFonts w:asciiTheme="majorHAnsi" w:eastAsia="Calibri" w:hAnsiTheme="majorHAnsi" w:cstheme="majorHAnsi"/>
          <w:sz w:val="20"/>
          <w:szCs w:val="20"/>
        </w:rPr>
      </w:pPr>
      <w:r>
        <w:rPr>
          <w:rFonts w:asciiTheme="majorHAnsi" w:eastAsia="Calibri" w:hAnsiTheme="majorHAnsi" w:cstheme="majorHAnsi"/>
          <w:sz w:val="20"/>
          <w:szCs w:val="20"/>
        </w:rPr>
        <w:t>Prénom, Nom :</w:t>
      </w:r>
    </w:p>
    <w:p w14:paraId="04B9C8F3" w14:textId="77777777" w:rsidR="000F09F0" w:rsidRDefault="000F09F0" w:rsidP="000F09F0">
      <w:pPr>
        <w:jc w:val="both"/>
        <w:rPr>
          <w:rFonts w:asciiTheme="majorHAnsi" w:eastAsia="Calibri" w:hAnsiTheme="majorHAnsi" w:cstheme="majorHAnsi"/>
          <w:sz w:val="20"/>
          <w:szCs w:val="20"/>
        </w:rPr>
      </w:pPr>
      <w:r>
        <w:rPr>
          <w:rFonts w:asciiTheme="majorHAnsi" w:eastAsia="Calibri" w:hAnsiTheme="majorHAnsi" w:cstheme="majorHAnsi"/>
          <w:sz w:val="20"/>
          <w:szCs w:val="20"/>
        </w:rPr>
        <w:t>établissement :</w:t>
      </w:r>
    </w:p>
    <w:p w14:paraId="665EB2DF" w14:textId="77777777" w:rsidR="000F09F0" w:rsidRDefault="000F09F0" w:rsidP="000F09F0">
      <w:pPr>
        <w:jc w:val="both"/>
        <w:rPr>
          <w:rFonts w:asciiTheme="majorHAnsi" w:eastAsia="Calibri" w:hAnsiTheme="majorHAnsi" w:cstheme="majorHAnsi"/>
          <w:sz w:val="20"/>
          <w:szCs w:val="20"/>
        </w:rPr>
      </w:pPr>
      <w:r>
        <w:rPr>
          <w:rFonts w:asciiTheme="majorHAnsi" w:eastAsia="Calibri" w:hAnsiTheme="majorHAnsi" w:cstheme="majorHAnsi"/>
          <w:sz w:val="20"/>
          <w:szCs w:val="20"/>
        </w:rPr>
        <w:t>statut :</w:t>
      </w:r>
    </w:p>
    <w:p w14:paraId="5A00EF60" w14:textId="77777777" w:rsidR="000F09F0" w:rsidRDefault="000F09F0" w:rsidP="000F09F0">
      <w:pPr>
        <w:jc w:val="both"/>
        <w:rPr>
          <w:rFonts w:asciiTheme="majorHAnsi" w:eastAsia="Calibri" w:hAnsiTheme="majorHAnsi" w:cstheme="majorHAnsi"/>
          <w:sz w:val="20"/>
          <w:szCs w:val="20"/>
        </w:rPr>
      </w:pPr>
      <w:r>
        <w:rPr>
          <w:rFonts w:asciiTheme="majorHAnsi" w:eastAsia="Calibri" w:hAnsiTheme="majorHAnsi" w:cstheme="majorHAnsi"/>
          <w:sz w:val="20"/>
          <w:szCs w:val="20"/>
        </w:rPr>
        <w:lastRenderedPageBreak/>
        <w:t>courriel :</w:t>
      </w:r>
    </w:p>
    <w:p w14:paraId="70EC11F6" w14:textId="77777777" w:rsidR="000F09F0" w:rsidRDefault="000F09F0" w:rsidP="000F09F0">
      <w:pPr>
        <w:jc w:val="both"/>
        <w:rPr>
          <w:rFonts w:asciiTheme="majorHAnsi" w:eastAsia="Calibri" w:hAnsiTheme="majorHAnsi" w:cstheme="majorHAnsi"/>
          <w:sz w:val="20"/>
          <w:szCs w:val="20"/>
        </w:rPr>
      </w:pPr>
      <w:r>
        <w:rPr>
          <w:rFonts w:asciiTheme="majorHAnsi" w:eastAsia="Calibri" w:hAnsiTheme="majorHAnsi" w:cstheme="majorHAnsi"/>
          <w:sz w:val="20"/>
          <w:szCs w:val="20"/>
        </w:rPr>
        <w:t>tél. :</w:t>
      </w:r>
    </w:p>
    <w:p w14:paraId="2B79ED46" w14:textId="77777777" w:rsidR="000F09F0" w:rsidRDefault="000F09F0" w:rsidP="000F09F0">
      <w:pPr>
        <w:jc w:val="both"/>
        <w:rPr>
          <w:rFonts w:asciiTheme="majorHAnsi" w:eastAsia="Calibri" w:hAnsiTheme="majorHAnsi" w:cstheme="majorHAnsi"/>
          <w:sz w:val="20"/>
          <w:szCs w:val="20"/>
        </w:rPr>
      </w:pPr>
    </w:p>
    <w:p w14:paraId="7F906746" w14:textId="77777777" w:rsidR="000F09F0" w:rsidRDefault="000F09F0" w:rsidP="000F09F0">
      <w:pPr>
        <w:jc w:val="both"/>
        <w:rPr>
          <w:rFonts w:asciiTheme="majorHAnsi" w:eastAsia="Calibri" w:hAnsiTheme="majorHAnsi" w:cstheme="majorHAnsi"/>
          <w:b/>
          <w:bCs/>
          <w:sz w:val="20"/>
          <w:szCs w:val="20"/>
        </w:rPr>
      </w:pPr>
      <w:r w:rsidRPr="00720F4A">
        <w:rPr>
          <w:rFonts w:asciiTheme="majorHAnsi" w:eastAsia="Calibri" w:hAnsiTheme="majorHAnsi" w:cstheme="majorHAnsi"/>
          <w:b/>
          <w:bCs/>
          <w:sz w:val="20"/>
          <w:szCs w:val="20"/>
        </w:rPr>
        <w:t>Directeur de revue</w:t>
      </w:r>
      <w:r>
        <w:rPr>
          <w:rFonts w:asciiTheme="majorHAnsi" w:eastAsia="Calibri" w:hAnsiTheme="majorHAnsi" w:cstheme="majorHAnsi"/>
          <w:b/>
          <w:bCs/>
          <w:sz w:val="20"/>
          <w:szCs w:val="20"/>
        </w:rPr>
        <w:t> :</w:t>
      </w:r>
    </w:p>
    <w:p w14:paraId="61D6E841" w14:textId="77777777" w:rsidR="000F09F0" w:rsidRDefault="000F09F0" w:rsidP="000F09F0">
      <w:pPr>
        <w:jc w:val="both"/>
        <w:rPr>
          <w:rFonts w:asciiTheme="majorHAnsi" w:eastAsia="Calibri" w:hAnsiTheme="majorHAnsi" w:cstheme="majorHAnsi"/>
          <w:sz w:val="20"/>
          <w:szCs w:val="20"/>
        </w:rPr>
      </w:pPr>
      <w:r>
        <w:rPr>
          <w:rFonts w:asciiTheme="majorHAnsi" w:eastAsia="Calibri" w:hAnsiTheme="majorHAnsi" w:cstheme="majorHAnsi"/>
          <w:sz w:val="20"/>
          <w:szCs w:val="20"/>
        </w:rPr>
        <w:t>Prénom, Nom :</w:t>
      </w:r>
    </w:p>
    <w:p w14:paraId="0C990153" w14:textId="77777777" w:rsidR="000F09F0" w:rsidRDefault="000F09F0" w:rsidP="000F09F0">
      <w:pPr>
        <w:jc w:val="both"/>
        <w:rPr>
          <w:rFonts w:asciiTheme="majorHAnsi" w:eastAsia="Calibri" w:hAnsiTheme="majorHAnsi" w:cstheme="majorHAnsi"/>
          <w:sz w:val="20"/>
          <w:szCs w:val="20"/>
        </w:rPr>
      </w:pPr>
      <w:r>
        <w:rPr>
          <w:rFonts w:asciiTheme="majorHAnsi" w:eastAsia="Calibri" w:hAnsiTheme="majorHAnsi" w:cstheme="majorHAnsi"/>
          <w:sz w:val="20"/>
          <w:szCs w:val="20"/>
        </w:rPr>
        <w:t>établissement :</w:t>
      </w:r>
    </w:p>
    <w:p w14:paraId="64D47C5B" w14:textId="77777777" w:rsidR="000F09F0" w:rsidRDefault="000F09F0" w:rsidP="000F09F0">
      <w:pPr>
        <w:jc w:val="both"/>
        <w:rPr>
          <w:rFonts w:asciiTheme="majorHAnsi" w:eastAsia="Calibri" w:hAnsiTheme="majorHAnsi" w:cstheme="majorHAnsi"/>
          <w:sz w:val="20"/>
          <w:szCs w:val="20"/>
        </w:rPr>
      </w:pPr>
      <w:r>
        <w:rPr>
          <w:rFonts w:asciiTheme="majorHAnsi" w:eastAsia="Calibri" w:hAnsiTheme="majorHAnsi" w:cstheme="majorHAnsi"/>
          <w:sz w:val="20"/>
          <w:szCs w:val="20"/>
        </w:rPr>
        <w:t>statut :</w:t>
      </w:r>
    </w:p>
    <w:p w14:paraId="46B39988" w14:textId="77777777" w:rsidR="000F09F0" w:rsidRDefault="000F09F0" w:rsidP="000F09F0">
      <w:pPr>
        <w:jc w:val="both"/>
        <w:rPr>
          <w:rFonts w:asciiTheme="majorHAnsi" w:eastAsia="Calibri" w:hAnsiTheme="majorHAnsi" w:cstheme="majorHAnsi"/>
          <w:sz w:val="20"/>
          <w:szCs w:val="20"/>
        </w:rPr>
      </w:pPr>
      <w:r>
        <w:rPr>
          <w:rFonts w:asciiTheme="majorHAnsi" w:eastAsia="Calibri" w:hAnsiTheme="majorHAnsi" w:cstheme="majorHAnsi"/>
          <w:sz w:val="20"/>
          <w:szCs w:val="20"/>
        </w:rPr>
        <w:t>courriel :</w:t>
      </w:r>
    </w:p>
    <w:p w14:paraId="7315D483" w14:textId="77777777" w:rsidR="000F09F0" w:rsidRDefault="000F09F0" w:rsidP="000F09F0">
      <w:pPr>
        <w:jc w:val="both"/>
        <w:rPr>
          <w:rFonts w:asciiTheme="majorHAnsi" w:eastAsia="Calibri" w:hAnsiTheme="majorHAnsi" w:cstheme="majorHAnsi"/>
          <w:sz w:val="20"/>
          <w:szCs w:val="20"/>
        </w:rPr>
      </w:pPr>
      <w:r>
        <w:rPr>
          <w:rFonts w:asciiTheme="majorHAnsi" w:eastAsia="Calibri" w:hAnsiTheme="majorHAnsi" w:cstheme="majorHAnsi"/>
          <w:sz w:val="20"/>
          <w:szCs w:val="20"/>
        </w:rPr>
        <w:t>tél. :</w:t>
      </w:r>
    </w:p>
    <w:p w14:paraId="2511D487" w14:textId="77777777" w:rsidR="008D569E" w:rsidRDefault="008D569E">
      <w:pPr>
        <w:jc w:val="both"/>
        <w:rPr>
          <w:rFonts w:asciiTheme="majorHAnsi" w:eastAsia="Calibri" w:hAnsiTheme="majorHAnsi" w:cstheme="majorHAnsi"/>
          <w:sz w:val="20"/>
          <w:szCs w:val="20"/>
        </w:rPr>
      </w:pPr>
    </w:p>
    <w:p w14:paraId="3812F49E"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Rédacteur en chef :</w:t>
      </w:r>
    </w:p>
    <w:p w14:paraId="4A3F265E"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Prénom, Nom :</w:t>
      </w:r>
    </w:p>
    <w:p w14:paraId="73AFBD3C"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établissement :</w:t>
      </w:r>
    </w:p>
    <w:p w14:paraId="37FBA5E0"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statut :</w:t>
      </w:r>
    </w:p>
    <w:p w14:paraId="4C175E9C"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courriel :</w:t>
      </w:r>
    </w:p>
    <w:p w14:paraId="37957784"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tél. :</w:t>
      </w:r>
    </w:p>
    <w:p w14:paraId="7C16CB8E" w14:textId="77777777" w:rsidR="008D569E" w:rsidRDefault="008D569E">
      <w:pPr>
        <w:jc w:val="both"/>
        <w:rPr>
          <w:rFonts w:asciiTheme="majorHAnsi" w:eastAsia="Calibri" w:hAnsiTheme="majorHAnsi" w:cstheme="majorHAnsi"/>
          <w:sz w:val="20"/>
          <w:szCs w:val="20"/>
        </w:rPr>
      </w:pPr>
    </w:p>
    <w:p w14:paraId="118C072B" w14:textId="77777777" w:rsidR="008D569E" w:rsidRDefault="008D569E">
      <w:pPr>
        <w:jc w:val="both"/>
        <w:rPr>
          <w:rFonts w:asciiTheme="majorHAnsi" w:eastAsia="Calibri" w:hAnsiTheme="majorHAnsi" w:cstheme="majorHAnsi"/>
          <w:sz w:val="20"/>
          <w:szCs w:val="20"/>
        </w:rPr>
      </w:pPr>
    </w:p>
    <w:p w14:paraId="43FBA468"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Secrétaire(s) de rédaction / chargé(s) d’édition :</w:t>
      </w:r>
    </w:p>
    <w:p w14:paraId="27DF14EE"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Prénom, Nom :</w:t>
      </w:r>
    </w:p>
    <w:p w14:paraId="3432BE8F"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établissement :</w:t>
      </w:r>
    </w:p>
    <w:p w14:paraId="19C55476"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statut :</w:t>
      </w:r>
    </w:p>
    <w:p w14:paraId="4245E48B"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courriel :</w:t>
      </w:r>
    </w:p>
    <w:p w14:paraId="0E5D92BF"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tél. :</w:t>
      </w:r>
    </w:p>
    <w:p w14:paraId="36D37298" w14:textId="77777777" w:rsidR="008D569E" w:rsidRDefault="008D569E">
      <w:pPr>
        <w:jc w:val="both"/>
        <w:rPr>
          <w:rFonts w:asciiTheme="majorHAnsi" w:eastAsia="Calibri" w:hAnsiTheme="majorHAnsi" w:cstheme="majorHAnsi"/>
          <w:sz w:val="20"/>
          <w:szCs w:val="20"/>
        </w:rPr>
      </w:pPr>
    </w:p>
    <w:p w14:paraId="68DFF673"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Nom de l’interlocuteur principal de la revue pour le suivi du processus d’adhésion :</w:t>
      </w:r>
    </w:p>
    <w:p w14:paraId="72FE93AF"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Courriel du contact :</w:t>
      </w:r>
    </w:p>
    <w:p w14:paraId="2B748EB8" w14:textId="77777777" w:rsidR="008D569E" w:rsidRDefault="008D569E">
      <w:pPr>
        <w:jc w:val="both"/>
        <w:rPr>
          <w:rFonts w:asciiTheme="majorHAnsi" w:hAnsiTheme="majorHAnsi" w:cstheme="majorHAnsi"/>
          <w:b/>
          <w:color w:val="666666"/>
          <w:sz w:val="36"/>
          <w:szCs w:val="36"/>
        </w:rPr>
      </w:pPr>
    </w:p>
    <w:p w14:paraId="31940349" w14:textId="77777777" w:rsidR="008D569E" w:rsidRDefault="008630A3">
      <w:pPr>
        <w:pStyle w:val="Titre2"/>
        <w:rPr>
          <w:rFonts w:asciiTheme="majorHAnsi" w:hAnsiTheme="majorHAnsi" w:cstheme="majorHAnsi"/>
          <w:b/>
          <w:bCs/>
          <w:sz w:val="28"/>
          <w:szCs w:val="28"/>
        </w:rPr>
      </w:pPr>
      <w:r>
        <w:rPr>
          <w:rFonts w:asciiTheme="majorHAnsi" w:hAnsiTheme="majorHAnsi" w:cstheme="majorHAnsi"/>
          <w:b/>
          <w:bCs/>
          <w:color w:val="000000" w:themeColor="text1"/>
          <w:sz w:val="28"/>
          <w:szCs w:val="28"/>
        </w:rPr>
        <w:t>Comités :</w:t>
      </w:r>
    </w:p>
    <w:p w14:paraId="164EC437"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[Détailler ici la composition et les fonctions propres aux comités de votre revue (comités de rédaction, scientifique, etc.) en veillant à indiquer l’affiliation des membres]</w:t>
      </w:r>
    </w:p>
    <w:p w14:paraId="66CA2A66" w14:textId="77777777" w:rsidR="008D569E" w:rsidRDefault="008D569E">
      <w:pPr>
        <w:jc w:val="both"/>
        <w:rPr>
          <w:rFonts w:asciiTheme="majorHAnsi" w:hAnsiTheme="majorHAnsi" w:cstheme="majorHAnsi"/>
          <w:b/>
          <w:color w:val="666666"/>
          <w:sz w:val="36"/>
          <w:szCs w:val="36"/>
        </w:rPr>
      </w:pPr>
    </w:p>
    <w:p w14:paraId="74C982A3" w14:textId="77777777" w:rsidR="008D569E" w:rsidRDefault="008D569E">
      <w:pPr>
        <w:jc w:val="both"/>
        <w:rPr>
          <w:rFonts w:asciiTheme="majorHAnsi" w:hAnsiTheme="majorHAnsi" w:cstheme="majorHAnsi"/>
          <w:b/>
          <w:color w:val="666666"/>
          <w:sz w:val="36"/>
          <w:szCs w:val="36"/>
        </w:rPr>
      </w:pPr>
    </w:p>
    <w:p w14:paraId="71A5A385" w14:textId="77777777" w:rsidR="008D569E" w:rsidRDefault="008630A3">
      <w:pPr>
        <w:pStyle w:val="Paragraphedeliste"/>
        <w:numPr>
          <w:ilvl w:val="0"/>
          <w:numId w:val="4"/>
        </w:numPr>
        <w:jc w:val="both"/>
        <w:rPr>
          <w:rFonts w:asciiTheme="majorHAnsi" w:hAnsiTheme="majorHAnsi" w:cstheme="majorHAnsi"/>
          <w:b/>
          <w:sz w:val="36"/>
          <w:szCs w:val="36"/>
        </w:rPr>
      </w:pPr>
      <w:r>
        <w:rPr>
          <w:rFonts w:asciiTheme="majorHAnsi" w:hAnsiTheme="majorHAnsi" w:cstheme="majorHAnsi"/>
          <w:b/>
          <w:color w:val="000000" w:themeColor="text1"/>
          <w:sz w:val="36"/>
          <w:szCs w:val="36"/>
        </w:rPr>
        <w:t>Ligne éditoriale et scientifique de la revue</w:t>
      </w:r>
    </w:p>
    <w:p w14:paraId="7A7F0C57" w14:textId="77777777" w:rsidR="008D569E" w:rsidRDefault="008D569E">
      <w:pPr>
        <w:jc w:val="both"/>
        <w:rPr>
          <w:rFonts w:asciiTheme="majorHAnsi" w:eastAsia="Calibri" w:hAnsiTheme="majorHAnsi" w:cstheme="majorHAnsi"/>
          <w:sz w:val="20"/>
          <w:szCs w:val="20"/>
        </w:rPr>
      </w:pPr>
    </w:p>
    <w:p w14:paraId="77095C83"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Présentation de la revue à l’attention des membres du comité scientifique :</w:t>
      </w:r>
    </w:p>
    <w:p w14:paraId="3D2F17FC" w14:textId="77777777" w:rsidR="008D569E" w:rsidRDefault="008630A3">
      <w:pPr>
        <w:jc w:val="both"/>
        <w:rPr>
          <w:rFonts w:asciiTheme="majorHAnsi" w:eastAsia="Calibri" w:hAnsiTheme="majorHAnsi" w:cstheme="majorHAnsi"/>
          <w:i/>
          <w:sz w:val="18"/>
          <w:szCs w:val="18"/>
        </w:rPr>
      </w:pPr>
      <w:r>
        <w:rPr>
          <w:rFonts w:asciiTheme="majorHAnsi" w:eastAsia="Calibri" w:hAnsiTheme="majorHAnsi" w:cstheme="majorHAnsi"/>
          <w:i/>
          <w:sz w:val="18"/>
          <w:szCs w:val="18"/>
        </w:rPr>
        <w:t>Merci de proposer un texte clair précisant le champ scientifique de la revue, son objet (thème(s), aire(s) géographique(s), période(s), etc.), les rubriques, etc.</w:t>
      </w:r>
    </w:p>
    <w:p w14:paraId="52B7E4E7" w14:textId="77777777" w:rsidR="008D569E" w:rsidRDefault="008D569E">
      <w:pPr>
        <w:jc w:val="both"/>
        <w:rPr>
          <w:rFonts w:asciiTheme="majorHAnsi" w:eastAsia="Calibri" w:hAnsiTheme="majorHAnsi" w:cstheme="majorHAnsi"/>
          <w:sz w:val="20"/>
          <w:szCs w:val="20"/>
        </w:rPr>
      </w:pPr>
    </w:p>
    <w:p w14:paraId="73D56142"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b/>
          <w:sz w:val="20"/>
          <w:szCs w:val="20"/>
        </w:rPr>
        <w:t>Discipline(s) de la revue</w:t>
      </w:r>
      <w:r>
        <w:rPr>
          <w:rFonts w:asciiTheme="majorHAnsi" w:eastAsia="Calibri" w:hAnsiTheme="majorHAnsi" w:cstheme="majorHAnsi"/>
          <w:sz w:val="20"/>
          <w:szCs w:val="20"/>
        </w:rPr>
        <w:t xml:space="preserve"> :</w:t>
      </w:r>
    </w:p>
    <w:p w14:paraId="5C011E08" w14:textId="77777777" w:rsidR="008D569E" w:rsidRDefault="008D569E">
      <w:pPr>
        <w:jc w:val="both"/>
        <w:rPr>
          <w:rFonts w:asciiTheme="majorHAnsi" w:eastAsia="Calibri" w:hAnsiTheme="majorHAnsi" w:cstheme="majorHAnsi"/>
          <w:i/>
          <w:sz w:val="18"/>
          <w:szCs w:val="18"/>
        </w:rPr>
      </w:pPr>
    </w:p>
    <w:p w14:paraId="31E9F8E4" w14:textId="77777777" w:rsidR="008D569E" w:rsidRDefault="008D569E">
      <w:pPr>
        <w:jc w:val="both"/>
        <w:rPr>
          <w:rFonts w:asciiTheme="majorHAnsi" w:eastAsia="Calibri" w:hAnsiTheme="majorHAnsi" w:cstheme="majorHAnsi"/>
          <w:i/>
          <w:sz w:val="18"/>
          <w:szCs w:val="18"/>
        </w:rPr>
      </w:pPr>
    </w:p>
    <w:p w14:paraId="77FE1073"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Langues principales de publication :</w:t>
      </w:r>
    </w:p>
    <w:p w14:paraId="68CA12DF"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lastRenderedPageBreak/>
        <w:t>Si vous utilisez des jeux de caractères particuliers (ex. : caractères non latins, signes phonétiques, formules mathématiques, équations, etc.), merci de les préciser :</w:t>
      </w:r>
    </w:p>
    <w:p w14:paraId="2B42E209" w14:textId="77777777" w:rsidR="008D569E" w:rsidRDefault="008D569E">
      <w:pPr>
        <w:jc w:val="both"/>
        <w:rPr>
          <w:rFonts w:asciiTheme="majorHAnsi" w:eastAsia="Calibri" w:hAnsiTheme="majorHAnsi" w:cstheme="majorHAnsi"/>
          <w:sz w:val="20"/>
          <w:szCs w:val="20"/>
        </w:rPr>
      </w:pPr>
    </w:p>
    <w:p w14:paraId="3FE631C3" w14:textId="77777777" w:rsidR="008D569E" w:rsidRDefault="008D569E">
      <w:pPr>
        <w:jc w:val="both"/>
        <w:rPr>
          <w:rFonts w:asciiTheme="majorHAnsi" w:eastAsia="Calibri" w:hAnsiTheme="majorHAnsi" w:cstheme="majorHAnsi"/>
          <w:sz w:val="20"/>
          <w:szCs w:val="20"/>
        </w:rPr>
      </w:pPr>
    </w:p>
    <w:p w14:paraId="7D0FCC0B"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Décrivez l'originalité du projet éditorial de votre revue par rapport au paysage des revues existantes, sur une thématique ou une discipline proches, dans votre aire académique et à l'échelle internationale :</w:t>
      </w:r>
    </w:p>
    <w:p w14:paraId="6213C9C4"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i/>
          <w:sz w:val="18"/>
          <w:szCs w:val="18"/>
        </w:rPr>
        <w:t>Positionnez votre revue parmi les revues de référence dans le champ, en listant notamment ces dernières.</w:t>
      </w:r>
    </w:p>
    <w:p w14:paraId="2C304324" w14:textId="77777777" w:rsidR="008D569E" w:rsidRDefault="008D569E">
      <w:pPr>
        <w:jc w:val="both"/>
        <w:rPr>
          <w:rFonts w:asciiTheme="majorHAnsi" w:eastAsia="Calibri" w:hAnsiTheme="majorHAnsi" w:cstheme="majorHAnsi"/>
          <w:sz w:val="20"/>
          <w:szCs w:val="20"/>
        </w:rPr>
      </w:pPr>
    </w:p>
    <w:p w14:paraId="528C74DF"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Quel est le programme des numéros à venir ?</w:t>
      </w:r>
    </w:p>
    <w:p w14:paraId="716C8313" w14:textId="77777777" w:rsidR="008D569E" w:rsidRDefault="008D569E">
      <w:pPr>
        <w:jc w:val="both"/>
        <w:rPr>
          <w:rFonts w:asciiTheme="majorHAnsi" w:eastAsia="Calibri" w:hAnsiTheme="majorHAnsi" w:cstheme="majorHAnsi"/>
          <w:b/>
          <w:sz w:val="20"/>
          <w:szCs w:val="20"/>
        </w:rPr>
      </w:pPr>
    </w:p>
    <w:p w14:paraId="6AED579A" w14:textId="77777777" w:rsidR="008D569E" w:rsidRDefault="008D569E">
      <w:pPr>
        <w:jc w:val="both"/>
        <w:rPr>
          <w:rFonts w:asciiTheme="majorHAnsi" w:eastAsia="Calibri" w:hAnsiTheme="majorHAnsi" w:cstheme="majorHAnsi"/>
          <w:b/>
          <w:sz w:val="20"/>
          <w:szCs w:val="20"/>
        </w:rPr>
      </w:pPr>
    </w:p>
    <w:p w14:paraId="2E4697C5"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Quelles évolutions envisagez-vous pour l’avenir de votre revue ?</w:t>
      </w:r>
    </w:p>
    <w:p w14:paraId="65393EE6"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(Par exemple le rythme de revue, le projet éditorial, l’évolution de l’équipe scientifique, etc.)</w:t>
      </w:r>
    </w:p>
    <w:p w14:paraId="602EF1B1" w14:textId="77777777" w:rsidR="008D569E" w:rsidRDefault="008D569E">
      <w:pPr>
        <w:jc w:val="both"/>
        <w:rPr>
          <w:rFonts w:asciiTheme="majorHAnsi" w:eastAsia="Calibri" w:hAnsiTheme="majorHAnsi" w:cstheme="majorHAnsi"/>
          <w:sz w:val="20"/>
          <w:szCs w:val="20"/>
        </w:rPr>
      </w:pPr>
    </w:p>
    <w:p w14:paraId="03FB01F9" w14:textId="77777777" w:rsidR="008D569E" w:rsidRDefault="008630A3">
      <w:pPr>
        <w:pStyle w:val="Titre3"/>
        <w:numPr>
          <w:ilvl w:val="0"/>
          <w:numId w:val="4"/>
        </w:numPr>
        <w:jc w:val="both"/>
        <w:rPr>
          <w:rFonts w:asciiTheme="majorHAnsi" w:hAnsiTheme="majorHAnsi" w:cstheme="majorHAnsi"/>
          <w:b/>
          <w:color w:val="000000"/>
          <w:sz w:val="36"/>
          <w:szCs w:val="36"/>
        </w:rPr>
      </w:pPr>
      <w:bookmarkStart w:id="1" w:name="_7af1f42ywxf3"/>
      <w:bookmarkEnd w:id="1"/>
      <w:r>
        <w:rPr>
          <w:rFonts w:asciiTheme="majorHAnsi" w:hAnsiTheme="majorHAnsi" w:cstheme="majorHAnsi"/>
          <w:b/>
          <w:color w:val="000000" w:themeColor="text1"/>
          <w:sz w:val="36"/>
          <w:szCs w:val="36"/>
        </w:rPr>
        <w:t>Politique de publication</w:t>
      </w:r>
    </w:p>
    <w:p w14:paraId="4F876BCC" w14:textId="77777777" w:rsidR="008D569E" w:rsidRDefault="008D569E">
      <w:pPr>
        <w:jc w:val="both"/>
        <w:rPr>
          <w:rFonts w:asciiTheme="majorHAnsi" w:eastAsia="Calibri" w:hAnsiTheme="majorHAnsi" w:cstheme="majorHAnsi"/>
          <w:i/>
          <w:sz w:val="20"/>
          <w:szCs w:val="20"/>
        </w:rPr>
      </w:pPr>
    </w:p>
    <w:p w14:paraId="193F4FBF"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Type de licence appliquée aux articles :</w:t>
      </w:r>
    </w:p>
    <w:p w14:paraId="2CE315AC" w14:textId="77777777" w:rsidR="008D569E" w:rsidRDefault="008630A3">
      <w:pPr>
        <w:jc w:val="both"/>
        <w:rPr>
          <w:rFonts w:asciiTheme="majorHAnsi" w:eastAsia="Calibri" w:hAnsiTheme="majorHAnsi" w:cstheme="majorHAnsi"/>
          <w:i/>
          <w:sz w:val="20"/>
          <w:szCs w:val="20"/>
        </w:rPr>
      </w:pPr>
      <w:r>
        <w:rPr>
          <w:rFonts w:asciiTheme="majorHAnsi" w:eastAsia="Calibri" w:hAnsiTheme="majorHAnsi" w:cstheme="majorHAnsi"/>
          <w:i/>
          <w:sz w:val="20"/>
          <w:szCs w:val="20"/>
        </w:rPr>
        <w:t xml:space="preserve">Une licence permet de définir les conditions de citation et de réutilisation des contenus de la revue. (Voir : </w:t>
      </w:r>
      <w:hyperlink r:id="rId10" w:tooltip="https://creativecommons.org/licenses/?lang=fr" w:history="1">
        <w:r>
          <w:rPr>
            <w:rStyle w:val="Lienhypertexte"/>
            <w:rFonts w:asciiTheme="majorHAnsi" w:hAnsiTheme="majorHAnsi" w:cstheme="majorHAnsi"/>
            <w:i/>
            <w:sz w:val="20"/>
            <w:szCs w:val="20"/>
          </w:rPr>
          <w:t>https://creativecommons.org/licenses/?lang=fr</w:t>
        </w:r>
      </w:hyperlink>
      <w:r>
        <w:rPr>
          <w:rFonts w:asciiTheme="majorHAnsi" w:eastAsia="Calibri" w:hAnsiTheme="majorHAnsi" w:cstheme="majorHAnsi"/>
          <w:i/>
          <w:sz w:val="20"/>
          <w:szCs w:val="20"/>
        </w:rPr>
        <w:t>.)</w:t>
      </w:r>
    </w:p>
    <w:p w14:paraId="1EC345AC" w14:textId="77777777" w:rsidR="008D569E" w:rsidRDefault="008D569E">
      <w:pPr>
        <w:jc w:val="both"/>
        <w:rPr>
          <w:rFonts w:asciiTheme="majorHAnsi" w:eastAsia="Calibri" w:hAnsiTheme="majorHAnsi" w:cstheme="majorHAnsi"/>
          <w:i/>
          <w:sz w:val="20"/>
          <w:szCs w:val="20"/>
        </w:rPr>
      </w:pPr>
    </w:p>
    <w:p w14:paraId="44549753" w14:textId="77777777" w:rsidR="008D569E" w:rsidRDefault="008630A3">
      <w:pPr>
        <w:jc w:val="both"/>
        <w:rPr>
          <w:rFonts w:asciiTheme="majorHAnsi" w:eastAsia="Calibri" w:hAnsiTheme="majorHAnsi" w:cstheme="majorHAnsi"/>
          <w:iCs/>
          <w:sz w:val="20"/>
          <w:szCs w:val="20"/>
        </w:rPr>
      </w:pPr>
      <w:r>
        <w:rPr>
          <w:rFonts w:asciiTheme="majorHAnsi" w:eastAsia="Calibri" w:hAnsiTheme="majorHAnsi" w:cstheme="majorHAnsi"/>
          <w:iCs/>
          <w:sz w:val="20"/>
          <w:szCs w:val="20"/>
        </w:rPr>
        <w:t xml:space="preserve">PARÉO a opté pour la licence CC BY-SA par défaut. Si vous souhaitez en appliquer une autre à votre revue, merci de l’indiquer ici :  </w:t>
      </w:r>
    </w:p>
    <w:p w14:paraId="7C3E1BB2" w14:textId="77777777" w:rsidR="008D569E" w:rsidRDefault="008D569E">
      <w:pPr>
        <w:jc w:val="both"/>
        <w:rPr>
          <w:rFonts w:asciiTheme="majorHAnsi" w:eastAsia="Calibri" w:hAnsiTheme="majorHAnsi" w:cstheme="majorHAnsi"/>
          <w:i/>
          <w:sz w:val="20"/>
          <w:szCs w:val="20"/>
        </w:rPr>
      </w:pPr>
    </w:p>
    <w:p w14:paraId="75B985FB" w14:textId="77777777" w:rsidR="008D569E" w:rsidRDefault="008630A3">
      <w:pPr>
        <w:rPr>
          <w:rFonts w:asciiTheme="majorHAnsi" w:eastAsia="Calibri" w:hAnsiTheme="majorHAnsi" w:cstheme="majorHAnsi"/>
          <w:sz w:val="20"/>
          <w:szCs w:val="20"/>
          <w:lang w:val="en-US"/>
        </w:rPr>
      </w:pPr>
      <w:r>
        <w:rPr>
          <w:rFonts w:asciiTheme="majorHAnsi" w:eastAsia="Calibri" w:hAnsiTheme="majorHAnsi" w:cstheme="majorHAnsi"/>
          <w:sz w:val="20"/>
          <w:szCs w:val="20"/>
          <w:lang w:val="en-US"/>
        </w:rPr>
        <w:t xml:space="preserve">[   ] CC BY </w:t>
      </w:r>
    </w:p>
    <w:p w14:paraId="6955D402" w14:textId="77777777" w:rsidR="008D569E" w:rsidRDefault="008630A3">
      <w:pPr>
        <w:jc w:val="both"/>
        <w:rPr>
          <w:rFonts w:asciiTheme="majorHAnsi" w:eastAsia="Calibri" w:hAnsiTheme="majorHAnsi" w:cstheme="majorHAnsi"/>
          <w:sz w:val="20"/>
          <w:szCs w:val="20"/>
          <w:lang w:val="en-US"/>
        </w:rPr>
      </w:pPr>
      <w:r>
        <w:rPr>
          <w:rFonts w:asciiTheme="majorHAnsi" w:eastAsia="Calibri" w:hAnsiTheme="majorHAnsi" w:cstheme="majorHAnsi"/>
          <w:sz w:val="20"/>
          <w:szCs w:val="20"/>
          <w:lang w:val="en-US"/>
        </w:rPr>
        <w:t>[   ] CC BY-NC</w:t>
      </w:r>
    </w:p>
    <w:p w14:paraId="1CB34B3D" w14:textId="77777777" w:rsidR="008D569E" w:rsidRDefault="008630A3">
      <w:pPr>
        <w:jc w:val="both"/>
        <w:rPr>
          <w:rFonts w:asciiTheme="majorHAnsi" w:eastAsia="Calibri" w:hAnsiTheme="majorHAnsi" w:cstheme="majorHAnsi"/>
          <w:sz w:val="20"/>
          <w:szCs w:val="20"/>
          <w:lang w:val="en-US"/>
        </w:rPr>
      </w:pPr>
      <w:r>
        <w:rPr>
          <w:rFonts w:asciiTheme="majorHAnsi" w:eastAsia="Calibri" w:hAnsiTheme="majorHAnsi" w:cstheme="majorHAnsi"/>
          <w:sz w:val="20"/>
          <w:szCs w:val="20"/>
          <w:lang w:val="en-US"/>
        </w:rPr>
        <w:t>[   ] CC BY-NC-ND</w:t>
      </w:r>
    </w:p>
    <w:p w14:paraId="255A15F7" w14:textId="77777777" w:rsidR="008D569E" w:rsidRDefault="008630A3">
      <w:pPr>
        <w:jc w:val="both"/>
        <w:rPr>
          <w:rFonts w:asciiTheme="majorHAnsi" w:eastAsia="Calibri" w:hAnsiTheme="majorHAnsi" w:cstheme="majorHAnsi"/>
          <w:sz w:val="20"/>
          <w:szCs w:val="20"/>
          <w:lang w:val="en-US"/>
        </w:rPr>
      </w:pPr>
      <w:r>
        <w:rPr>
          <w:rFonts w:asciiTheme="majorHAnsi" w:eastAsia="Calibri" w:hAnsiTheme="majorHAnsi" w:cstheme="majorHAnsi"/>
          <w:sz w:val="20"/>
          <w:szCs w:val="20"/>
          <w:lang w:val="en-US"/>
        </w:rPr>
        <w:t>[   ] CC BY-NC-SA</w:t>
      </w:r>
    </w:p>
    <w:p w14:paraId="0C095E0E" w14:textId="77777777" w:rsidR="008D569E" w:rsidRDefault="008630A3">
      <w:pPr>
        <w:jc w:val="both"/>
        <w:rPr>
          <w:rFonts w:asciiTheme="majorHAnsi" w:eastAsia="Calibri" w:hAnsiTheme="majorHAnsi" w:cstheme="majorHAnsi"/>
          <w:sz w:val="20"/>
          <w:szCs w:val="20"/>
          <w:lang w:val="en-US"/>
        </w:rPr>
      </w:pPr>
      <w:r>
        <w:rPr>
          <w:rFonts w:asciiTheme="majorHAnsi" w:eastAsia="Calibri" w:hAnsiTheme="majorHAnsi" w:cstheme="majorHAnsi"/>
          <w:sz w:val="20"/>
          <w:szCs w:val="20"/>
          <w:lang w:val="en-US"/>
        </w:rPr>
        <w:t>[   ] CC BY-ND</w:t>
      </w:r>
    </w:p>
    <w:p w14:paraId="5E69F0D6"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Autre (préciser) :</w:t>
      </w:r>
    </w:p>
    <w:p w14:paraId="214932F6" w14:textId="6D061C1E" w:rsidR="008D569E" w:rsidRDefault="008D569E">
      <w:pPr>
        <w:jc w:val="both"/>
        <w:rPr>
          <w:rFonts w:asciiTheme="majorHAnsi" w:eastAsia="Calibri" w:hAnsiTheme="majorHAnsi" w:cstheme="majorHAnsi"/>
          <w:sz w:val="20"/>
          <w:szCs w:val="20"/>
        </w:rPr>
      </w:pPr>
    </w:p>
    <w:p w14:paraId="21A8DA50" w14:textId="77777777" w:rsidR="00D84D43" w:rsidRPr="00D14FF2" w:rsidRDefault="00D84D43" w:rsidP="00D84D4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Dépôt en archive ouverte :</w:t>
      </w:r>
    </w:p>
    <w:p w14:paraId="65CBEE26" w14:textId="77777777" w:rsidR="00D84D43" w:rsidRDefault="00D84D43" w:rsidP="00D84D43">
      <w:pPr>
        <w:jc w:val="both"/>
        <w:rPr>
          <w:rFonts w:asciiTheme="majorHAnsi" w:eastAsia="Calibri" w:hAnsiTheme="majorHAnsi" w:cstheme="majorHAnsi"/>
          <w:sz w:val="20"/>
          <w:szCs w:val="20"/>
        </w:rPr>
      </w:pPr>
    </w:p>
    <w:p w14:paraId="5B7C25C2" w14:textId="670612ED" w:rsidR="00D84D43" w:rsidRDefault="00D84D43" w:rsidP="00D84D43">
      <w:pPr>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La politique de la revue en matière de dépôt en archive ouverte </w:t>
      </w:r>
      <w:r w:rsidR="00044B92">
        <w:rPr>
          <w:rFonts w:asciiTheme="majorHAnsi" w:eastAsia="Calibri" w:hAnsiTheme="majorHAnsi" w:cstheme="majorHAnsi"/>
          <w:sz w:val="20"/>
          <w:szCs w:val="20"/>
        </w:rPr>
        <w:t xml:space="preserve">doit </w:t>
      </w:r>
      <w:bookmarkStart w:id="2" w:name="_GoBack"/>
      <w:bookmarkEnd w:id="2"/>
      <w:r>
        <w:rPr>
          <w:rFonts w:asciiTheme="majorHAnsi" w:eastAsia="Calibri" w:hAnsiTheme="majorHAnsi" w:cstheme="majorHAnsi"/>
          <w:sz w:val="20"/>
          <w:szCs w:val="20"/>
        </w:rPr>
        <w:t>être affichée clairement pour un référencement dans le DOAJ et ERIH PLUS. Cette politique est déclarée par PARÉO</w:t>
      </w:r>
      <w:r w:rsidR="00881734">
        <w:rPr>
          <w:rFonts w:asciiTheme="majorHAnsi" w:eastAsia="Calibri" w:hAnsiTheme="majorHAnsi" w:cstheme="majorHAnsi"/>
          <w:sz w:val="20"/>
          <w:szCs w:val="20"/>
        </w:rPr>
        <w:t>,</w:t>
      </w:r>
      <w:r>
        <w:rPr>
          <w:rFonts w:asciiTheme="majorHAnsi" w:eastAsia="Calibri" w:hAnsiTheme="majorHAnsi" w:cstheme="majorHAnsi"/>
          <w:sz w:val="20"/>
          <w:szCs w:val="20"/>
        </w:rPr>
        <w:t xml:space="preserve"> via la plateforme Mir@bel</w:t>
      </w:r>
      <w:r w:rsidR="00881734">
        <w:rPr>
          <w:rFonts w:asciiTheme="majorHAnsi" w:eastAsia="Calibri" w:hAnsiTheme="majorHAnsi" w:cstheme="majorHAnsi"/>
          <w:sz w:val="20"/>
          <w:szCs w:val="20"/>
        </w:rPr>
        <w:t>,</w:t>
      </w:r>
      <w:r>
        <w:rPr>
          <w:rFonts w:asciiTheme="majorHAnsi" w:eastAsia="Calibri" w:hAnsiTheme="majorHAnsi" w:cstheme="majorHAnsi"/>
          <w:sz w:val="20"/>
          <w:szCs w:val="20"/>
        </w:rPr>
        <w:t xml:space="preserve"> au nom de la structure éditrice de la revue.</w:t>
      </w:r>
    </w:p>
    <w:p w14:paraId="44C16A47" w14:textId="77777777" w:rsidR="00D84D43" w:rsidRDefault="00D84D43" w:rsidP="00D84D43">
      <w:pPr>
        <w:jc w:val="both"/>
        <w:rPr>
          <w:rFonts w:asciiTheme="majorHAnsi" w:eastAsia="Calibri" w:hAnsiTheme="majorHAnsi" w:cstheme="majorHAnsi"/>
          <w:sz w:val="20"/>
          <w:szCs w:val="20"/>
        </w:rPr>
      </w:pPr>
    </w:p>
    <w:p w14:paraId="4B1707B9" w14:textId="77777777" w:rsidR="00D84D43" w:rsidRDefault="00D84D43" w:rsidP="00D84D43">
      <w:pPr>
        <w:rPr>
          <w:rFonts w:asciiTheme="majorHAnsi" w:eastAsia="Calibri" w:hAnsiTheme="majorHAnsi" w:cstheme="majorHAnsi"/>
          <w:i/>
          <w:sz w:val="20"/>
          <w:szCs w:val="20"/>
        </w:rPr>
      </w:pPr>
      <w:r w:rsidRPr="0032670F">
        <w:rPr>
          <w:rFonts w:asciiTheme="majorHAnsi" w:eastAsia="Calibri" w:hAnsiTheme="majorHAnsi" w:cstheme="majorHAnsi"/>
          <w:i/>
          <w:sz w:val="20"/>
          <w:szCs w:val="20"/>
        </w:rPr>
        <w:t xml:space="preserve">Mir@bel fournit une méthodologie pour définir une politique de dépôt en archive ouverte : </w:t>
      </w:r>
      <w:r>
        <w:rPr>
          <w:rFonts w:asciiTheme="majorHAnsi" w:eastAsia="Calibri" w:hAnsiTheme="majorHAnsi" w:cstheme="majorHAnsi"/>
          <w:i/>
          <w:sz w:val="20"/>
          <w:szCs w:val="20"/>
        </w:rPr>
        <w:br/>
      </w:r>
      <w:hyperlink r:id="rId11" w:history="1">
        <w:r w:rsidRPr="0032670F">
          <w:rPr>
            <w:rStyle w:val="Lienhypertexte"/>
            <w:rFonts w:asciiTheme="majorHAnsi" w:eastAsia="Calibri" w:hAnsiTheme="majorHAnsi" w:cstheme="majorHAnsi"/>
            <w:i/>
            <w:sz w:val="20"/>
            <w:szCs w:val="20"/>
          </w:rPr>
          <w:t>https://reseau-mirabel.info/site/page/politiques-methodo</w:t>
        </w:r>
      </w:hyperlink>
      <w:r w:rsidRPr="0032670F">
        <w:rPr>
          <w:rFonts w:asciiTheme="majorHAnsi" w:eastAsia="Calibri" w:hAnsiTheme="majorHAnsi" w:cstheme="majorHAnsi"/>
          <w:i/>
          <w:sz w:val="20"/>
          <w:szCs w:val="20"/>
        </w:rPr>
        <w:t>.</w:t>
      </w:r>
    </w:p>
    <w:p w14:paraId="4D902D8E" w14:textId="77777777" w:rsidR="00D84D43" w:rsidRDefault="00D84D43" w:rsidP="00D84D43">
      <w:pPr>
        <w:jc w:val="both"/>
        <w:rPr>
          <w:rFonts w:asciiTheme="majorHAnsi" w:eastAsia="Calibri" w:hAnsiTheme="majorHAnsi" w:cstheme="majorHAnsi"/>
          <w:sz w:val="20"/>
          <w:szCs w:val="20"/>
        </w:rPr>
      </w:pPr>
    </w:p>
    <w:tbl>
      <w:tblPr>
        <w:tblStyle w:val="Grilledutableau"/>
        <w:tblW w:w="0" w:type="auto"/>
        <w:tblLook w:val="04A0" w:firstRow="1" w:lastRow="0" w:firstColumn="1" w:lastColumn="0" w:noHBand="0" w:noVBand="1"/>
      </w:tblPr>
      <w:tblGrid>
        <w:gridCol w:w="2292"/>
        <w:gridCol w:w="2292"/>
        <w:gridCol w:w="2292"/>
      </w:tblGrid>
      <w:tr w:rsidR="00D84D43" w14:paraId="32A1CFF4" w14:textId="77777777" w:rsidTr="00EA3115">
        <w:tc>
          <w:tcPr>
            <w:tcW w:w="2292" w:type="dxa"/>
          </w:tcPr>
          <w:p w14:paraId="2F308943" w14:textId="77777777" w:rsidR="00D84D43" w:rsidRPr="00D14FF2" w:rsidRDefault="00D84D43" w:rsidP="00EA3115">
            <w:pPr>
              <w:jc w:val="center"/>
              <w:rPr>
                <w:rFonts w:asciiTheme="majorHAnsi" w:eastAsia="Calibri" w:hAnsiTheme="majorHAnsi" w:cstheme="majorHAnsi"/>
                <w:b/>
                <w:sz w:val="20"/>
                <w:szCs w:val="20"/>
              </w:rPr>
            </w:pPr>
            <w:r w:rsidRPr="00D14FF2">
              <w:rPr>
                <w:rFonts w:asciiTheme="majorHAnsi" w:eastAsia="Calibri" w:hAnsiTheme="majorHAnsi" w:cstheme="majorHAnsi"/>
                <w:b/>
                <w:sz w:val="20"/>
                <w:szCs w:val="20"/>
              </w:rPr>
              <w:t>Version</w:t>
            </w:r>
          </w:p>
        </w:tc>
        <w:tc>
          <w:tcPr>
            <w:tcW w:w="2292" w:type="dxa"/>
          </w:tcPr>
          <w:p w14:paraId="740E9FA9" w14:textId="77777777" w:rsidR="00D84D43" w:rsidRPr="00D14FF2" w:rsidRDefault="00D84D43" w:rsidP="00EA3115">
            <w:pPr>
              <w:jc w:val="center"/>
              <w:rPr>
                <w:rFonts w:asciiTheme="majorHAnsi" w:eastAsia="Calibri" w:hAnsiTheme="majorHAnsi" w:cstheme="majorHAnsi"/>
                <w:b/>
                <w:sz w:val="20"/>
                <w:szCs w:val="20"/>
              </w:rPr>
            </w:pPr>
            <w:r w:rsidRPr="00D14FF2">
              <w:rPr>
                <w:rFonts w:asciiTheme="majorHAnsi" w:eastAsia="Calibri" w:hAnsiTheme="majorHAnsi" w:cstheme="majorHAnsi"/>
                <w:b/>
                <w:sz w:val="20"/>
                <w:szCs w:val="20"/>
              </w:rPr>
              <w:t>Embargo</w:t>
            </w:r>
            <w:r>
              <w:rPr>
                <w:rFonts w:asciiTheme="majorHAnsi" w:eastAsia="Calibri" w:hAnsiTheme="majorHAnsi" w:cstheme="majorHAnsi"/>
                <w:b/>
                <w:sz w:val="20"/>
                <w:szCs w:val="20"/>
              </w:rPr>
              <w:t xml:space="preserve"> [1]</w:t>
            </w:r>
          </w:p>
        </w:tc>
        <w:tc>
          <w:tcPr>
            <w:tcW w:w="2292" w:type="dxa"/>
          </w:tcPr>
          <w:p w14:paraId="70100BCE" w14:textId="77777777" w:rsidR="00D84D43" w:rsidRPr="00D14FF2" w:rsidRDefault="00D84D43" w:rsidP="00EA3115">
            <w:pPr>
              <w:jc w:val="center"/>
              <w:rPr>
                <w:rFonts w:asciiTheme="majorHAnsi" w:eastAsia="Calibri" w:hAnsiTheme="majorHAnsi" w:cstheme="majorHAnsi"/>
                <w:b/>
                <w:sz w:val="20"/>
                <w:szCs w:val="20"/>
              </w:rPr>
            </w:pPr>
            <w:r w:rsidRPr="00D14FF2">
              <w:rPr>
                <w:rFonts w:asciiTheme="majorHAnsi" w:eastAsia="Calibri" w:hAnsiTheme="majorHAnsi" w:cstheme="majorHAnsi"/>
                <w:b/>
                <w:sz w:val="20"/>
                <w:szCs w:val="20"/>
              </w:rPr>
              <w:t>Licence</w:t>
            </w:r>
            <w:r>
              <w:rPr>
                <w:rFonts w:asciiTheme="majorHAnsi" w:eastAsia="Calibri" w:hAnsiTheme="majorHAnsi" w:cstheme="majorHAnsi"/>
                <w:b/>
                <w:sz w:val="20"/>
                <w:szCs w:val="20"/>
              </w:rPr>
              <w:t xml:space="preserve"> [2]</w:t>
            </w:r>
          </w:p>
        </w:tc>
      </w:tr>
      <w:tr w:rsidR="00D84D43" w14:paraId="723EC1C4" w14:textId="77777777" w:rsidTr="00EA3115">
        <w:tc>
          <w:tcPr>
            <w:tcW w:w="2292" w:type="dxa"/>
          </w:tcPr>
          <w:p w14:paraId="04B38FB2" w14:textId="77777777" w:rsidR="00D84D43" w:rsidRPr="00D14FF2" w:rsidRDefault="00D84D43" w:rsidP="00EA3115">
            <w:pPr>
              <w:jc w:val="both"/>
              <w:rPr>
                <w:rFonts w:asciiTheme="majorHAnsi" w:eastAsia="Calibri" w:hAnsiTheme="majorHAnsi" w:cstheme="majorHAnsi"/>
                <w:sz w:val="20"/>
                <w:szCs w:val="20"/>
              </w:rPr>
            </w:pPr>
            <w:r w:rsidRPr="00D14FF2">
              <w:rPr>
                <w:rFonts w:asciiTheme="majorHAnsi" w:eastAsia="Calibri" w:hAnsiTheme="majorHAnsi" w:cstheme="majorHAnsi"/>
                <w:sz w:val="20"/>
                <w:szCs w:val="20"/>
              </w:rPr>
              <w:t>Soumise (</w:t>
            </w:r>
            <w:r w:rsidRPr="00D14FF2">
              <w:rPr>
                <w:rFonts w:asciiTheme="majorHAnsi" w:eastAsia="Calibri" w:hAnsiTheme="majorHAnsi" w:cstheme="majorHAnsi"/>
                <w:i/>
                <w:sz w:val="20"/>
                <w:szCs w:val="20"/>
              </w:rPr>
              <w:t>preprint</w:t>
            </w:r>
            <w:r w:rsidRPr="00D14FF2">
              <w:rPr>
                <w:rFonts w:asciiTheme="majorHAnsi" w:eastAsia="Calibri" w:hAnsiTheme="majorHAnsi" w:cstheme="majorHAnsi"/>
                <w:sz w:val="20"/>
                <w:szCs w:val="20"/>
              </w:rPr>
              <w:t>)</w:t>
            </w:r>
          </w:p>
        </w:tc>
        <w:tc>
          <w:tcPr>
            <w:tcW w:w="2292" w:type="dxa"/>
          </w:tcPr>
          <w:p w14:paraId="779C6126" w14:textId="77777777" w:rsidR="00D84D43" w:rsidRDefault="00D84D43" w:rsidP="00EA3115">
            <w:pPr>
              <w:jc w:val="both"/>
              <w:rPr>
                <w:rFonts w:asciiTheme="majorHAnsi" w:eastAsia="Calibri" w:hAnsiTheme="majorHAnsi" w:cstheme="majorHAnsi"/>
                <w:sz w:val="20"/>
                <w:szCs w:val="20"/>
              </w:rPr>
            </w:pPr>
            <w:r>
              <w:rPr>
                <w:rFonts w:asciiTheme="majorHAnsi" w:eastAsia="Calibri" w:hAnsiTheme="majorHAnsi" w:cstheme="majorHAnsi"/>
                <w:sz w:val="20"/>
                <w:szCs w:val="20"/>
              </w:rPr>
              <w:t>Sans embargo</w:t>
            </w:r>
          </w:p>
        </w:tc>
        <w:tc>
          <w:tcPr>
            <w:tcW w:w="2292" w:type="dxa"/>
          </w:tcPr>
          <w:p w14:paraId="4547E591" w14:textId="77777777" w:rsidR="00D84D43" w:rsidRDefault="00D84D43" w:rsidP="00EA3115">
            <w:pPr>
              <w:jc w:val="both"/>
              <w:rPr>
                <w:rFonts w:asciiTheme="majorHAnsi" w:eastAsia="Calibri" w:hAnsiTheme="majorHAnsi" w:cstheme="majorHAnsi"/>
                <w:sz w:val="20"/>
                <w:szCs w:val="20"/>
              </w:rPr>
            </w:pPr>
          </w:p>
        </w:tc>
      </w:tr>
      <w:tr w:rsidR="00D84D43" w14:paraId="2E247AE3" w14:textId="77777777" w:rsidTr="00EA3115">
        <w:tc>
          <w:tcPr>
            <w:tcW w:w="2292" w:type="dxa"/>
          </w:tcPr>
          <w:p w14:paraId="6C9C7117" w14:textId="77777777" w:rsidR="00D84D43" w:rsidRPr="00D14FF2" w:rsidRDefault="00D84D43" w:rsidP="00EA3115">
            <w:pPr>
              <w:jc w:val="both"/>
              <w:rPr>
                <w:rFonts w:asciiTheme="majorHAnsi" w:eastAsia="Calibri" w:hAnsiTheme="majorHAnsi" w:cstheme="majorHAnsi"/>
                <w:sz w:val="20"/>
                <w:szCs w:val="20"/>
              </w:rPr>
            </w:pPr>
            <w:r w:rsidRPr="00D14FF2">
              <w:rPr>
                <w:rFonts w:asciiTheme="majorHAnsi" w:eastAsia="Calibri" w:hAnsiTheme="majorHAnsi" w:cstheme="majorHAnsi"/>
                <w:sz w:val="20"/>
                <w:szCs w:val="20"/>
              </w:rPr>
              <w:t>Acceptée (</w:t>
            </w:r>
            <w:r w:rsidRPr="00D14FF2">
              <w:rPr>
                <w:rFonts w:asciiTheme="majorHAnsi" w:eastAsia="Calibri" w:hAnsiTheme="majorHAnsi" w:cstheme="majorHAnsi"/>
                <w:i/>
                <w:sz w:val="20"/>
                <w:szCs w:val="20"/>
              </w:rPr>
              <w:t>postprint</w:t>
            </w:r>
            <w:r w:rsidRPr="00D14FF2">
              <w:rPr>
                <w:rFonts w:asciiTheme="majorHAnsi" w:eastAsia="Calibri" w:hAnsiTheme="majorHAnsi" w:cstheme="majorHAnsi"/>
                <w:sz w:val="20"/>
                <w:szCs w:val="20"/>
              </w:rPr>
              <w:t>)</w:t>
            </w:r>
          </w:p>
        </w:tc>
        <w:tc>
          <w:tcPr>
            <w:tcW w:w="2292" w:type="dxa"/>
          </w:tcPr>
          <w:p w14:paraId="48AB66FB" w14:textId="77777777" w:rsidR="00D84D43" w:rsidRDefault="00D84D43" w:rsidP="00EA3115">
            <w:pPr>
              <w:jc w:val="both"/>
              <w:rPr>
                <w:rFonts w:asciiTheme="majorHAnsi" w:eastAsia="Calibri" w:hAnsiTheme="majorHAnsi" w:cstheme="majorHAnsi"/>
                <w:sz w:val="20"/>
                <w:szCs w:val="20"/>
              </w:rPr>
            </w:pPr>
            <w:r>
              <w:rPr>
                <w:rFonts w:asciiTheme="majorHAnsi" w:eastAsia="Calibri" w:hAnsiTheme="majorHAnsi" w:cstheme="majorHAnsi"/>
                <w:sz w:val="20"/>
                <w:szCs w:val="20"/>
              </w:rPr>
              <w:t>Sans embargo</w:t>
            </w:r>
          </w:p>
        </w:tc>
        <w:tc>
          <w:tcPr>
            <w:tcW w:w="2292" w:type="dxa"/>
          </w:tcPr>
          <w:p w14:paraId="729A8D1D" w14:textId="77777777" w:rsidR="00D84D43" w:rsidRDefault="00D84D43" w:rsidP="00EA3115">
            <w:pPr>
              <w:jc w:val="both"/>
              <w:rPr>
                <w:rFonts w:asciiTheme="majorHAnsi" w:eastAsia="Calibri" w:hAnsiTheme="majorHAnsi" w:cstheme="majorHAnsi"/>
                <w:sz w:val="20"/>
                <w:szCs w:val="20"/>
              </w:rPr>
            </w:pPr>
          </w:p>
        </w:tc>
      </w:tr>
      <w:tr w:rsidR="00D84D43" w14:paraId="71EA5DDC" w14:textId="77777777" w:rsidTr="00EA3115">
        <w:tc>
          <w:tcPr>
            <w:tcW w:w="2292" w:type="dxa"/>
          </w:tcPr>
          <w:p w14:paraId="488B18ED" w14:textId="77777777" w:rsidR="00D84D43" w:rsidRPr="00D14FF2" w:rsidRDefault="00D84D43" w:rsidP="00EA3115">
            <w:pPr>
              <w:jc w:val="both"/>
              <w:rPr>
                <w:rFonts w:asciiTheme="majorHAnsi" w:eastAsia="Calibri" w:hAnsiTheme="majorHAnsi" w:cstheme="majorHAnsi"/>
                <w:sz w:val="20"/>
                <w:szCs w:val="20"/>
              </w:rPr>
            </w:pPr>
            <w:r w:rsidRPr="00D14FF2">
              <w:rPr>
                <w:rFonts w:asciiTheme="majorHAnsi" w:eastAsia="Calibri" w:hAnsiTheme="majorHAnsi" w:cstheme="majorHAnsi"/>
                <w:sz w:val="20"/>
                <w:szCs w:val="20"/>
              </w:rPr>
              <w:t>Publiée / Éditeur</w:t>
            </w:r>
          </w:p>
        </w:tc>
        <w:tc>
          <w:tcPr>
            <w:tcW w:w="2292" w:type="dxa"/>
          </w:tcPr>
          <w:p w14:paraId="1B481A5C" w14:textId="77777777" w:rsidR="00D84D43" w:rsidRDefault="00D84D43" w:rsidP="00EA3115">
            <w:pPr>
              <w:jc w:val="both"/>
              <w:rPr>
                <w:rFonts w:asciiTheme="majorHAnsi" w:eastAsia="Calibri" w:hAnsiTheme="majorHAnsi" w:cstheme="majorHAnsi"/>
                <w:sz w:val="20"/>
                <w:szCs w:val="20"/>
              </w:rPr>
            </w:pPr>
            <w:r>
              <w:rPr>
                <w:rFonts w:asciiTheme="majorHAnsi" w:eastAsia="Calibri" w:hAnsiTheme="majorHAnsi" w:cstheme="majorHAnsi"/>
                <w:sz w:val="20"/>
                <w:szCs w:val="20"/>
              </w:rPr>
              <w:t>Sans embargo</w:t>
            </w:r>
          </w:p>
        </w:tc>
        <w:tc>
          <w:tcPr>
            <w:tcW w:w="2292" w:type="dxa"/>
          </w:tcPr>
          <w:p w14:paraId="3828023B" w14:textId="77777777" w:rsidR="00D84D43" w:rsidRDefault="00D84D43" w:rsidP="00EA3115">
            <w:pPr>
              <w:jc w:val="both"/>
              <w:rPr>
                <w:rFonts w:asciiTheme="majorHAnsi" w:eastAsia="Calibri" w:hAnsiTheme="majorHAnsi" w:cstheme="majorHAnsi"/>
                <w:sz w:val="20"/>
                <w:szCs w:val="20"/>
              </w:rPr>
            </w:pPr>
          </w:p>
        </w:tc>
      </w:tr>
    </w:tbl>
    <w:p w14:paraId="471FA540" w14:textId="77777777" w:rsidR="00D84D43" w:rsidRDefault="00D84D43" w:rsidP="00D84D43">
      <w:pPr>
        <w:jc w:val="both"/>
        <w:rPr>
          <w:rFonts w:asciiTheme="majorHAnsi" w:eastAsia="Calibri" w:hAnsiTheme="majorHAnsi" w:cstheme="majorHAnsi"/>
          <w:sz w:val="20"/>
          <w:szCs w:val="20"/>
        </w:rPr>
      </w:pPr>
    </w:p>
    <w:p w14:paraId="24136A7C" w14:textId="77777777" w:rsidR="00D84D43" w:rsidRPr="0032670F" w:rsidRDefault="00D84D43" w:rsidP="00D84D43">
      <w:pPr>
        <w:jc w:val="both"/>
        <w:rPr>
          <w:rFonts w:asciiTheme="majorHAnsi" w:eastAsia="Calibri" w:hAnsiTheme="majorHAnsi" w:cstheme="majorHAnsi"/>
          <w:i/>
          <w:sz w:val="20"/>
          <w:szCs w:val="20"/>
        </w:rPr>
      </w:pPr>
      <w:r w:rsidRPr="0032670F">
        <w:rPr>
          <w:rFonts w:asciiTheme="majorHAnsi" w:eastAsia="Calibri" w:hAnsiTheme="majorHAnsi" w:cstheme="majorHAnsi"/>
          <w:i/>
          <w:sz w:val="20"/>
          <w:szCs w:val="20"/>
        </w:rPr>
        <w:t>Note</w:t>
      </w:r>
    </w:p>
    <w:p w14:paraId="17E8CF8C" w14:textId="77777777" w:rsidR="00D84D43" w:rsidRDefault="00D84D43" w:rsidP="00D84D43">
      <w:pPr>
        <w:numPr>
          <w:ilvl w:val="0"/>
          <w:numId w:val="6"/>
        </w:numPr>
        <w:rPr>
          <w:rFonts w:asciiTheme="majorHAnsi" w:eastAsia="Calibri" w:hAnsiTheme="majorHAnsi" w:cstheme="majorHAnsi"/>
          <w:sz w:val="20"/>
          <w:szCs w:val="20"/>
        </w:rPr>
      </w:pPr>
      <w:r>
        <w:rPr>
          <w:rFonts w:asciiTheme="majorHAnsi" w:eastAsia="Calibri" w:hAnsiTheme="majorHAnsi" w:cstheme="majorHAnsi"/>
          <w:sz w:val="20"/>
          <w:szCs w:val="20"/>
        </w:rPr>
        <w:t>La présence d’embargo sur une ou plusieurs versions exclut du label DOAJ Seal.</w:t>
      </w:r>
    </w:p>
    <w:p w14:paraId="596EDFAF" w14:textId="77777777" w:rsidR="00D84D43" w:rsidRPr="00CA5E36" w:rsidRDefault="00D84D43" w:rsidP="00D84D43">
      <w:pPr>
        <w:numPr>
          <w:ilvl w:val="0"/>
          <w:numId w:val="6"/>
        </w:numPr>
        <w:rPr>
          <w:rFonts w:asciiTheme="majorHAnsi" w:eastAsia="Calibri" w:hAnsiTheme="majorHAnsi" w:cstheme="majorHAnsi"/>
          <w:sz w:val="20"/>
          <w:szCs w:val="20"/>
        </w:rPr>
      </w:pPr>
      <w:r w:rsidRPr="0032670F">
        <w:rPr>
          <w:rFonts w:asciiTheme="majorHAnsi" w:eastAsia="Calibri" w:hAnsiTheme="majorHAnsi" w:cstheme="majorHAnsi"/>
          <w:sz w:val="20"/>
          <w:szCs w:val="20"/>
        </w:rPr>
        <w:t>Le choix d’une licence Creative Commons avec la caractéristique ND (No Derivatives) exclut d</w:t>
      </w:r>
      <w:r>
        <w:rPr>
          <w:rFonts w:asciiTheme="majorHAnsi" w:eastAsia="Calibri" w:hAnsiTheme="majorHAnsi" w:cstheme="majorHAnsi"/>
          <w:sz w:val="20"/>
          <w:szCs w:val="20"/>
        </w:rPr>
        <w:t xml:space="preserve">u label </w:t>
      </w:r>
      <w:r w:rsidRPr="0032670F">
        <w:rPr>
          <w:rFonts w:asciiTheme="majorHAnsi" w:eastAsia="Calibri" w:hAnsiTheme="majorHAnsi" w:cstheme="majorHAnsi"/>
          <w:sz w:val="20"/>
          <w:szCs w:val="20"/>
        </w:rPr>
        <w:t>DOAJ Seal</w:t>
      </w:r>
      <w:r>
        <w:rPr>
          <w:rFonts w:asciiTheme="majorHAnsi" w:eastAsia="Calibri" w:hAnsiTheme="majorHAnsi" w:cstheme="majorHAnsi"/>
          <w:sz w:val="20"/>
          <w:szCs w:val="20"/>
        </w:rPr>
        <w:t>.</w:t>
      </w:r>
    </w:p>
    <w:p w14:paraId="1034CC74" w14:textId="6C2C0FA4" w:rsidR="008D569E" w:rsidRDefault="008D569E">
      <w:pPr>
        <w:jc w:val="both"/>
        <w:rPr>
          <w:rFonts w:asciiTheme="majorHAnsi" w:eastAsia="Calibri" w:hAnsiTheme="majorHAnsi" w:cstheme="majorHAnsi"/>
          <w:sz w:val="20"/>
          <w:szCs w:val="20"/>
        </w:rPr>
      </w:pPr>
    </w:p>
    <w:p w14:paraId="549443C0" w14:textId="77777777" w:rsidR="008D569E" w:rsidRDefault="008630A3">
      <w:pPr>
        <w:pStyle w:val="Paragraphedeliste"/>
        <w:numPr>
          <w:ilvl w:val="0"/>
          <w:numId w:val="4"/>
        </w:numPr>
        <w:jc w:val="both"/>
        <w:rPr>
          <w:rFonts w:asciiTheme="majorHAnsi" w:eastAsia="Calibri" w:hAnsiTheme="majorHAnsi" w:cstheme="majorHAnsi"/>
          <w:b/>
          <w:sz w:val="36"/>
          <w:szCs w:val="36"/>
        </w:rPr>
      </w:pPr>
      <w:r>
        <w:rPr>
          <w:rFonts w:asciiTheme="majorHAnsi" w:eastAsia="Calibri" w:hAnsiTheme="majorHAnsi" w:cstheme="majorHAnsi"/>
          <w:b/>
          <w:color w:val="000000" w:themeColor="text1"/>
          <w:sz w:val="36"/>
          <w:szCs w:val="36"/>
        </w:rPr>
        <w:t xml:space="preserve">Politique d’évaluation </w:t>
      </w:r>
    </w:p>
    <w:p w14:paraId="7DF53D10" w14:textId="422E0366" w:rsidR="00D84D43" w:rsidRDefault="00D84D43" w:rsidP="00D84D4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 xml:space="preserve">Quel est votre politique </w:t>
      </w:r>
      <w:r w:rsidR="006953BA">
        <w:rPr>
          <w:rFonts w:asciiTheme="majorHAnsi" w:eastAsia="Calibri" w:hAnsiTheme="majorHAnsi" w:cstheme="majorHAnsi"/>
          <w:b/>
          <w:sz w:val="20"/>
          <w:szCs w:val="20"/>
        </w:rPr>
        <w:t>anti-</w:t>
      </w:r>
      <w:r>
        <w:rPr>
          <w:rFonts w:asciiTheme="majorHAnsi" w:eastAsia="Calibri" w:hAnsiTheme="majorHAnsi" w:cstheme="majorHAnsi"/>
          <w:b/>
          <w:sz w:val="20"/>
          <w:szCs w:val="20"/>
        </w:rPr>
        <w:t>plagiat ? Quelle méthode, quel logiciel sont utilisés ?</w:t>
      </w:r>
    </w:p>
    <w:p w14:paraId="03687C68" w14:textId="0AC8E840" w:rsidR="00D84D43" w:rsidRDefault="00D84D43">
      <w:pPr>
        <w:jc w:val="both"/>
        <w:rPr>
          <w:rFonts w:asciiTheme="majorHAnsi" w:eastAsia="Calibri" w:hAnsiTheme="majorHAnsi" w:cstheme="majorHAnsi"/>
          <w:b/>
          <w:sz w:val="20"/>
          <w:szCs w:val="20"/>
        </w:rPr>
      </w:pPr>
    </w:p>
    <w:p w14:paraId="00434179" w14:textId="53767B64"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Comment diffusez-vous vos appels à contribution ?</w:t>
      </w:r>
    </w:p>
    <w:p w14:paraId="2F3374C2" w14:textId="77777777" w:rsidR="008D569E" w:rsidRDefault="008D569E">
      <w:pPr>
        <w:jc w:val="both"/>
        <w:rPr>
          <w:rFonts w:asciiTheme="majorHAnsi" w:eastAsia="Calibri" w:hAnsiTheme="majorHAnsi" w:cstheme="majorHAnsi"/>
          <w:b/>
          <w:sz w:val="20"/>
          <w:szCs w:val="20"/>
        </w:rPr>
      </w:pPr>
    </w:p>
    <w:p w14:paraId="6412F9FD"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Veuillez indiquer le mode d’évaluation des articles :</w:t>
      </w:r>
    </w:p>
    <w:p w14:paraId="470D3A06" w14:textId="77777777" w:rsidR="008D569E" w:rsidRDefault="008630A3">
      <w:pPr>
        <w:jc w:val="both"/>
        <w:rPr>
          <w:rFonts w:asciiTheme="majorHAnsi" w:eastAsia="Calibri" w:hAnsiTheme="majorHAnsi" w:cstheme="majorHAnsi"/>
          <w:i/>
          <w:sz w:val="20"/>
          <w:szCs w:val="20"/>
        </w:rPr>
      </w:pPr>
      <w:r>
        <w:rPr>
          <w:rFonts w:asciiTheme="majorHAnsi" w:eastAsia="Calibri" w:hAnsiTheme="majorHAnsi" w:cstheme="majorHAnsi"/>
          <w:i/>
          <w:sz w:val="20"/>
          <w:szCs w:val="20"/>
        </w:rPr>
        <w:t>Un seul choix possible</w:t>
      </w:r>
    </w:p>
    <w:p w14:paraId="6177CD39"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Aucun</w:t>
      </w:r>
    </w:p>
    <w:p w14:paraId="4C08E3C4"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Évaluation par le comité éditorial</w:t>
      </w:r>
    </w:p>
    <w:p w14:paraId="0C16AACD"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Évaluation par les pairs</w:t>
      </w:r>
    </w:p>
    <w:p w14:paraId="5CA330B8"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Évaluation en simple aveugle</w:t>
      </w:r>
    </w:p>
    <w:p w14:paraId="7B90F029"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Évaluation en double aveugle</w:t>
      </w:r>
    </w:p>
    <w:p w14:paraId="025A55A0"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Commentaire ouvert aux pairs</w:t>
      </w:r>
    </w:p>
    <w:p w14:paraId="5E9390FF" w14:textId="77777777" w:rsidR="008D569E" w:rsidRDefault="008D569E">
      <w:pPr>
        <w:jc w:val="both"/>
        <w:rPr>
          <w:rFonts w:asciiTheme="majorHAnsi" w:eastAsia="Calibri" w:hAnsiTheme="majorHAnsi" w:cstheme="majorHAnsi"/>
          <w:color w:val="4A86E8"/>
          <w:sz w:val="20"/>
          <w:szCs w:val="20"/>
        </w:rPr>
      </w:pPr>
    </w:p>
    <w:p w14:paraId="5E2E777B" w14:textId="77777777" w:rsidR="008D569E" w:rsidRDefault="008630A3">
      <w:pPr>
        <w:jc w:val="both"/>
        <w:rPr>
          <w:rFonts w:asciiTheme="majorHAnsi" w:eastAsia="Calibri" w:hAnsiTheme="majorHAnsi" w:cstheme="majorHAnsi"/>
          <w:b/>
          <w:sz w:val="20"/>
          <w:szCs w:val="20"/>
        </w:rPr>
      </w:pPr>
      <w:r>
        <w:rPr>
          <w:rFonts w:asciiTheme="majorHAnsi" w:eastAsia="Calibri" w:hAnsiTheme="majorHAnsi" w:cstheme="majorHAnsi"/>
          <w:b/>
          <w:sz w:val="20"/>
          <w:szCs w:val="20"/>
        </w:rPr>
        <w:t>Décrivez ci-dessous de manière détaillée le processus d’évaluation (circuits des manuscrits soumis, acteurs sollicités, etc.) :</w:t>
      </w:r>
    </w:p>
    <w:p w14:paraId="37AA894B" w14:textId="77777777" w:rsidR="008D569E" w:rsidRDefault="008D569E">
      <w:pPr>
        <w:jc w:val="both"/>
        <w:rPr>
          <w:rFonts w:asciiTheme="majorHAnsi" w:eastAsia="Calibri" w:hAnsiTheme="majorHAnsi" w:cstheme="majorHAnsi"/>
          <w:b/>
          <w:sz w:val="20"/>
          <w:szCs w:val="20"/>
        </w:rPr>
      </w:pPr>
    </w:p>
    <w:p w14:paraId="2461D365"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b/>
          <w:sz w:val="20"/>
          <w:szCs w:val="20"/>
        </w:rPr>
        <w:t>Délai moyen de publication</w:t>
      </w:r>
      <w:r>
        <w:rPr>
          <w:rFonts w:asciiTheme="majorHAnsi" w:eastAsia="Calibri" w:hAnsiTheme="majorHAnsi" w:cstheme="majorHAnsi"/>
          <w:sz w:val="20"/>
          <w:szCs w:val="20"/>
        </w:rPr>
        <w:t xml:space="preserve"> : </w:t>
      </w:r>
    </w:p>
    <w:p w14:paraId="57F798AA"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Quel est le nombre moyen de </w:t>
      </w:r>
      <w:r>
        <w:rPr>
          <w:rFonts w:asciiTheme="majorHAnsi" w:eastAsia="Calibri" w:hAnsiTheme="majorHAnsi" w:cstheme="majorHAnsi"/>
          <w:b/>
          <w:sz w:val="20"/>
          <w:szCs w:val="20"/>
        </w:rPr>
        <w:t xml:space="preserve">semaines </w:t>
      </w:r>
      <w:r>
        <w:rPr>
          <w:rFonts w:asciiTheme="majorHAnsi" w:eastAsia="Calibri" w:hAnsiTheme="majorHAnsi" w:cstheme="majorHAnsi"/>
          <w:sz w:val="20"/>
          <w:szCs w:val="20"/>
        </w:rPr>
        <w:t>entre la soumission d’un article par un auteur et son examen par le comité de rédaction de la revue ?</w:t>
      </w:r>
    </w:p>
    <w:p w14:paraId="50A89CD4" w14:textId="77777777" w:rsidR="008D569E" w:rsidRDefault="008D569E">
      <w:pPr>
        <w:jc w:val="both"/>
        <w:rPr>
          <w:rFonts w:asciiTheme="majorHAnsi" w:eastAsia="Calibri" w:hAnsiTheme="majorHAnsi" w:cstheme="majorHAnsi"/>
          <w:sz w:val="20"/>
          <w:szCs w:val="20"/>
        </w:rPr>
      </w:pPr>
    </w:p>
    <w:p w14:paraId="6F956082"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Quel est le nombre moyen de </w:t>
      </w:r>
      <w:r>
        <w:rPr>
          <w:rFonts w:asciiTheme="majorHAnsi" w:eastAsia="Calibri" w:hAnsiTheme="majorHAnsi" w:cstheme="majorHAnsi"/>
          <w:b/>
          <w:sz w:val="20"/>
          <w:szCs w:val="20"/>
        </w:rPr>
        <w:t xml:space="preserve">semaines </w:t>
      </w:r>
      <w:r>
        <w:rPr>
          <w:rFonts w:asciiTheme="majorHAnsi" w:eastAsia="Calibri" w:hAnsiTheme="majorHAnsi" w:cstheme="majorHAnsi"/>
          <w:sz w:val="20"/>
          <w:szCs w:val="20"/>
        </w:rPr>
        <w:t>entre la soumission d’un article par un auteur et sa publication ?</w:t>
      </w:r>
    </w:p>
    <w:p w14:paraId="50A43FDB" w14:textId="77777777" w:rsidR="008D569E" w:rsidRDefault="008D569E">
      <w:pPr>
        <w:jc w:val="both"/>
        <w:rPr>
          <w:rFonts w:asciiTheme="majorHAnsi" w:eastAsia="Calibri" w:hAnsiTheme="majorHAnsi" w:cstheme="majorHAnsi"/>
          <w:color w:val="4A86E8"/>
          <w:sz w:val="20"/>
          <w:szCs w:val="20"/>
        </w:rPr>
      </w:pPr>
    </w:p>
    <w:p w14:paraId="48328C4D" w14:textId="77777777" w:rsidR="008D569E" w:rsidRDefault="008D569E">
      <w:pPr>
        <w:jc w:val="both"/>
        <w:rPr>
          <w:rFonts w:asciiTheme="majorHAnsi" w:eastAsia="Calibri" w:hAnsiTheme="majorHAnsi" w:cstheme="majorHAnsi"/>
          <w:sz w:val="20"/>
          <w:szCs w:val="20"/>
        </w:rPr>
      </w:pPr>
      <w:bookmarkStart w:id="3" w:name="_qnvqit1cq2gi"/>
      <w:bookmarkEnd w:id="3"/>
    </w:p>
    <w:p w14:paraId="563D3459" w14:textId="77777777" w:rsidR="008D569E" w:rsidRDefault="008630A3">
      <w:pPr>
        <w:pStyle w:val="Titre1"/>
        <w:numPr>
          <w:ilvl w:val="0"/>
          <w:numId w:val="4"/>
        </w:numPr>
        <w:rPr>
          <w:rFonts w:asciiTheme="majorHAnsi" w:hAnsiTheme="majorHAnsi" w:cstheme="majorHAnsi"/>
          <w:b/>
          <w:bCs/>
          <w:sz w:val="36"/>
          <w:szCs w:val="36"/>
        </w:rPr>
      </w:pPr>
      <w:r>
        <w:rPr>
          <w:rFonts w:asciiTheme="majorHAnsi" w:hAnsiTheme="majorHAnsi" w:cstheme="majorHAnsi"/>
          <w:b/>
          <w:bCs/>
          <w:color w:val="000000" w:themeColor="text1"/>
          <w:sz w:val="36"/>
          <w:szCs w:val="36"/>
        </w:rPr>
        <w:t>Normes éditoriales</w:t>
      </w:r>
    </w:p>
    <w:p w14:paraId="050E1406" w14:textId="77777777" w:rsidR="008D569E" w:rsidRDefault="008630A3">
      <w:pPr>
        <w:jc w:val="both"/>
        <w:rPr>
          <w:rFonts w:asciiTheme="majorHAnsi" w:eastAsia="Calibri" w:hAnsiTheme="majorHAnsi" w:cstheme="majorHAnsi"/>
          <w:sz w:val="20"/>
          <w:szCs w:val="20"/>
        </w:rPr>
      </w:pPr>
      <w:r>
        <w:rPr>
          <w:rFonts w:asciiTheme="majorHAnsi" w:hAnsiTheme="majorHAnsi" w:cstheme="majorHAnsi"/>
        </w:rPr>
        <w:t>Merci d’insérer ci-dessous le détail des recommandations aux auteurs appliquées par la revue.</w:t>
      </w:r>
    </w:p>
    <w:p w14:paraId="0822EDEB" w14:textId="77777777" w:rsidR="008D569E" w:rsidRDefault="008D569E">
      <w:pPr>
        <w:rPr>
          <w:rFonts w:asciiTheme="majorHAnsi" w:hAnsiTheme="majorHAnsi" w:cstheme="majorHAnsi"/>
          <w:b/>
          <w:color w:val="666666"/>
          <w:sz w:val="36"/>
          <w:szCs w:val="36"/>
        </w:rPr>
      </w:pPr>
      <w:bookmarkStart w:id="4" w:name="_1b3m07fwk7fj"/>
      <w:bookmarkEnd w:id="4"/>
    </w:p>
    <w:p w14:paraId="3F0E0BA4" w14:textId="77777777" w:rsidR="008D569E" w:rsidRDefault="008630A3">
      <w:pPr>
        <w:pStyle w:val="Sous-titre"/>
        <w:numPr>
          <w:ilvl w:val="0"/>
          <w:numId w:val="4"/>
        </w:numPr>
        <w:jc w:val="both"/>
        <w:rPr>
          <w:rFonts w:asciiTheme="majorHAnsi" w:hAnsiTheme="majorHAnsi" w:cstheme="majorHAnsi"/>
          <w:b/>
          <w:color w:val="000000"/>
          <w:sz w:val="36"/>
          <w:szCs w:val="36"/>
        </w:rPr>
      </w:pPr>
      <w:r>
        <w:rPr>
          <w:rFonts w:asciiTheme="majorHAnsi" w:hAnsiTheme="majorHAnsi" w:cstheme="majorHAnsi"/>
          <w:b/>
          <w:color w:val="000000" w:themeColor="text1"/>
          <w:sz w:val="36"/>
          <w:szCs w:val="36"/>
        </w:rPr>
        <w:t>Projet d’édition électronique</w:t>
      </w:r>
    </w:p>
    <w:p w14:paraId="18E1600F" w14:textId="77777777" w:rsidR="008D569E" w:rsidRDefault="008630A3">
      <w:pPr>
        <w:jc w:val="both"/>
        <w:rPr>
          <w:rFonts w:asciiTheme="majorHAnsi" w:eastAsia="Calibri" w:hAnsiTheme="majorHAnsi" w:cstheme="majorHAnsi"/>
          <w:sz w:val="28"/>
          <w:szCs w:val="28"/>
        </w:rPr>
      </w:pPr>
      <w:r>
        <w:rPr>
          <w:rFonts w:asciiTheme="majorHAnsi" w:eastAsia="Calibri" w:hAnsiTheme="majorHAnsi" w:cstheme="majorHAnsi"/>
          <w:b/>
          <w:color w:val="000000" w:themeColor="text1"/>
          <w:sz w:val="28"/>
          <w:szCs w:val="28"/>
        </w:rPr>
        <w:t>Disponibilité des fichiers de la revue</w:t>
      </w:r>
    </w:p>
    <w:p w14:paraId="192ECBE2"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Détails des fichiers disponibles :</w:t>
      </w:r>
    </w:p>
    <w:tbl>
      <w:tblPr>
        <w:tblStyle w:val="StGen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105"/>
        <w:gridCol w:w="2257"/>
        <w:gridCol w:w="2257"/>
      </w:tblGrid>
      <w:tr w:rsidR="008D569E" w14:paraId="0524B537" w14:textId="77777777">
        <w:tc>
          <w:tcPr>
            <w:tcW w:w="2410" w:type="dxa"/>
            <w:tcBorders>
              <w:top w:val="single" w:sz="6" w:space="0" w:color="000000"/>
              <w:left w:val="single" w:sz="6" w:space="0" w:color="000000"/>
              <w:bottom w:val="single" w:sz="6" w:space="0" w:color="000001"/>
              <w:right w:val="single" w:sz="6" w:space="0" w:color="000000"/>
            </w:tcBorders>
            <w:shd w:val="clear" w:color="auto" w:fill="auto"/>
            <w:tcMar>
              <w:top w:w="100" w:type="dxa"/>
              <w:left w:w="100" w:type="dxa"/>
              <w:bottom w:w="100" w:type="dxa"/>
              <w:right w:w="100" w:type="dxa"/>
            </w:tcMar>
          </w:tcPr>
          <w:p w14:paraId="33506BED" w14:textId="77777777" w:rsidR="008D569E" w:rsidRDefault="008630A3">
            <w:pPr>
              <w:widowControl w:val="0"/>
              <w:spacing w:line="288" w:lineRule="auto"/>
              <w:ind w:left="180"/>
              <w:rPr>
                <w:rFonts w:asciiTheme="majorHAnsi" w:eastAsia="Calibri" w:hAnsiTheme="majorHAnsi" w:cstheme="majorHAnsi"/>
                <w:b/>
                <w:color w:val="333333"/>
                <w:sz w:val="20"/>
                <w:szCs w:val="20"/>
              </w:rPr>
            </w:pPr>
            <w:r>
              <w:rPr>
                <w:rFonts w:asciiTheme="majorHAnsi" w:eastAsia="Calibri" w:hAnsiTheme="majorHAnsi" w:cstheme="majorHAnsi"/>
                <w:b/>
                <w:color w:val="333333"/>
                <w:sz w:val="20"/>
                <w:szCs w:val="20"/>
              </w:rPr>
              <w:t>Date de parution originale (jj/mm/aaaa)</w:t>
            </w:r>
          </w:p>
        </w:tc>
        <w:tc>
          <w:tcPr>
            <w:tcW w:w="21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49403C" w14:textId="77777777" w:rsidR="008D569E" w:rsidRDefault="008630A3">
            <w:pPr>
              <w:widowControl w:val="0"/>
              <w:spacing w:line="288" w:lineRule="auto"/>
              <w:ind w:left="180"/>
              <w:rPr>
                <w:rFonts w:asciiTheme="majorHAnsi" w:eastAsia="Calibri" w:hAnsiTheme="majorHAnsi" w:cstheme="majorHAnsi"/>
                <w:b/>
                <w:color w:val="333333"/>
                <w:sz w:val="20"/>
                <w:szCs w:val="20"/>
              </w:rPr>
            </w:pPr>
            <w:r>
              <w:rPr>
                <w:rFonts w:asciiTheme="majorHAnsi" w:eastAsia="Calibri" w:hAnsiTheme="majorHAnsi" w:cstheme="majorHAnsi"/>
                <w:b/>
                <w:color w:val="333333"/>
                <w:sz w:val="20"/>
                <w:szCs w:val="20"/>
              </w:rPr>
              <w:t>Nom du volume s’il y a lieu</w:t>
            </w: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320F2C" w14:textId="77777777" w:rsidR="008D569E" w:rsidRDefault="008630A3">
            <w:pPr>
              <w:widowControl w:val="0"/>
              <w:spacing w:line="288" w:lineRule="auto"/>
              <w:ind w:left="180"/>
              <w:rPr>
                <w:rFonts w:asciiTheme="majorHAnsi" w:eastAsia="Calibri" w:hAnsiTheme="majorHAnsi" w:cstheme="majorHAnsi"/>
                <w:b/>
                <w:color w:val="333333"/>
                <w:sz w:val="20"/>
                <w:szCs w:val="20"/>
              </w:rPr>
            </w:pPr>
            <w:r>
              <w:rPr>
                <w:rFonts w:asciiTheme="majorHAnsi" w:eastAsia="Calibri" w:hAnsiTheme="majorHAnsi" w:cstheme="majorHAnsi"/>
                <w:b/>
                <w:color w:val="333333"/>
                <w:sz w:val="20"/>
                <w:szCs w:val="20"/>
              </w:rPr>
              <w:t>Numéro du volume</w:t>
            </w:r>
          </w:p>
        </w:tc>
        <w:tc>
          <w:tcPr>
            <w:tcW w:w="225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7CC881" w14:textId="77777777" w:rsidR="008D569E" w:rsidRDefault="008630A3">
            <w:pPr>
              <w:widowControl w:val="0"/>
              <w:spacing w:line="288" w:lineRule="auto"/>
              <w:ind w:left="180"/>
              <w:rPr>
                <w:rFonts w:asciiTheme="majorHAnsi" w:eastAsia="Calibri" w:hAnsiTheme="majorHAnsi" w:cstheme="majorHAnsi"/>
                <w:b/>
                <w:color w:val="333333"/>
                <w:sz w:val="20"/>
                <w:szCs w:val="20"/>
              </w:rPr>
            </w:pPr>
            <w:r>
              <w:rPr>
                <w:rFonts w:asciiTheme="majorHAnsi" w:eastAsia="Calibri" w:hAnsiTheme="majorHAnsi" w:cstheme="majorHAnsi"/>
                <w:b/>
                <w:color w:val="333333"/>
                <w:sz w:val="20"/>
                <w:szCs w:val="20"/>
              </w:rPr>
              <w:t>Format des fichiers disponibles*</w:t>
            </w:r>
          </w:p>
        </w:tc>
      </w:tr>
      <w:tr w:rsidR="008D569E" w14:paraId="4278EA3F" w14:textId="77777777">
        <w:tc>
          <w:tcPr>
            <w:tcW w:w="2410" w:type="dxa"/>
            <w:shd w:val="clear" w:color="auto" w:fill="auto"/>
            <w:tcMar>
              <w:top w:w="100" w:type="dxa"/>
              <w:left w:w="100" w:type="dxa"/>
              <w:bottom w:w="100" w:type="dxa"/>
              <w:right w:w="100" w:type="dxa"/>
            </w:tcMar>
          </w:tcPr>
          <w:p w14:paraId="6C48A2DE" w14:textId="77777777" w:rsidR="008D569E" w:rsidRDefault="008630A3">
            <w:pPr>
              <w:widowControl w:val="0"/>
              <w:spacing w:line="240" w:lineRule="auto"/>
              <w:rPr>
                <w:rFonts w:asciiTheme="majorHAnsi" w:eastAsia="Calibri" w:hAnsiTheme="majorHAnsi" w:cstheme="majorHAnsi"/>
                <w:sz w:val="20"/>
                <w:szCs w:val="20"/>
              </w:rPr>
            </w:pPr>
            <w:r>
              <w:rPr>
                <w:rFonts w:asciiTheme="majorHAnsi" w:eastAsia="Calibri" w:hAnsiTheme="majorHAnsi" w:cstheme="majorHAnsi"/>
                <w:sz w:val="20"/>
                <w:szCs w:val="20"/>
              </w:rPr>
              <w:t>2010</w:t>
            </w:r>
          </w:p>
        </w:tc>
        <w:tc>
          <w:tcPr>
            <w:tcW w:w="2105" w:type="dxa"/>
            <w:shd w:val="clear" w:color="auto" w:fill="auto"/>
            <w:tcMar>
              <w:top w:w="100" w:type="dxa"/>
              <w:left w:w="100" w:type="dxa"/>
              <w:bottom w:w="100" w:type="dxa"/>
              <w:right w:w="100" w:type="dxa"/>
            </w:tcMar>
          </w:tcPr>
          <w:p w14:paraId="399D1F14"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5BBE02A1"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2377B574" w14:textId="77777777" w:rsidR="008D569E" w:rsidRDefault="008D569E">
            <w:pPr>
              <w:widowControl w:val="0"/>
              <w:spacing w:line="240" w:lineRule="auto"/>
              <w:rPr>
                <w:rFonts w:asciiTheme="majorHAnsi" w:eastAsia="Calibri" w:hAnsiTheme="majorHAnsi" w:cstheme="majorHAnsi"/>
                <w:sz w:val="20"/>
                <w:szCs w:val="20"/>
              </w:rPr>
            </w:pPr>
          </w:p>
        </w:tc>
      </w:tr>
      <w:tr w:rsidR="008D569E" w14:paraId="3AE326C4" w14:textId="77777777">
        <w:tc>
          <w:tcPr>
            <w:tcW w:w="2410" w:type="dxa"/>
            <w:shd w:val="clear" w:color="auto" w:fill="auto"/>
            <w:tcMar>
              <w:top w:w="100" w:type="dxa"/>
              <w:left w:w="100" w:type="dxa"/>
              <w:bottom w:w="100" w:type="dxa"/>
              <w:right w:w="100" w:type="dxa"/>
            </w:tcMar>
          </w:tcPr>
          <w:p w14:paraId="33BF5B30" w14:textId="77777777" w:rsidR="008D569E" w:rsidRDefault="008630A3">
            <w:pPr>
              <w:widowControl w:val="0"/>
              <w:spacing w:line="240" w:lineRule="auto"/>
              <w:rPr>
                <w:rFonts w:asciiTheme="majorHAnsi" w:eastAsia="Calibri" w:hAnsiTheme="majorHAnsi" w:cstheme="majorHAnsi"/>
                <w:sz w:val="20"/>
                <w:szCs w:val="20"/>
              </w:rPr>
            </w:pPr>
            <w:r>
              <w:rPr>
                <w:rFonts w:asciiTheme="majorHAnsi" w:eastAsia="Calibri" w:hAnsiTheme="majorHAnsi" w:cstheme="majorHAnsi"/>
                <w:sz w:val="20"/>
                <w:szCs w:val="20"/>
              </w:rPr>
              <w:t>2011</w:t>
            </w:r>
          </w:p>
        </w:tc>
        <w:tc>
          <w:tcPr>
            <w:tcW w:w="2105" w:type="dxa"/>
            <w:shd w:val="clear" w:color="auto" w:fill="auto"/>
            <w:tcMar>
              <w:top w:w="100" w:type="dxa"/>
              <w:left w:w="100" w:type="dxa"/>
              <w:bottom w:w="100" w:type="dxa"/>
              <w:right w:w="100" w:type="dxa"/>
            </w:tcMar>
          </w:tcPr>
          <w:p w14:paraId="4F1A1448"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3688F1D0"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3EB1825E" w14:textId="77777777" w:rsidR="008D569E" w:rsidRDefault="008D569E">
            <w:pPr>
              <w:widowControl w:val="0"/>
              <w:spacing w:line="240" w:lineRule="auto"/>
              <w:rPr>
                <w:rFonts w:asciiTheme="majorHAnsi" w:eastAsia="Calibri" w:hAnsiTheme="majorHAnsi" w:cstheme="majorHAnsi"/>
                <w:sz w:val="20"/>
                <w:szCs w:val="20"/>
              </w:rPr>
            </w:pPr>
          </w:p>
        </w:tc>
      </w:tr>
      <w:tr w:rsidR="008D569E" w14:paraId="52486340" w14:textId="77777777">
        <w:tc>
          <w:tcPr>
            <w:tcW w:w="2410" w:type="dxa"/>
            <w:shd w:val="clear" w:color="auto" w:fill="auto"/>
            <w:tcMar>
              <w:top w:w="100" w:type="dxa"/>
              <w:left w:w="100" w:type="dxa"/>
              <w:bottom w:w="100" w:type="dxa"/>
              <w:right w:w="100" w:type="dxa"/>
            </w:tcMar>
          </w:tcPr>
          <w:p w14:paraId="37530625" w14:textId="77777777" w:rsidR="008D569E" w:rsidRDefault="008630A3">
            <w:pPr>
              <w:widowControl w:val="0"/>
              <w:spacing w:line="240" w:lineRule="auto"/>
              <w:rPr>
                <w:rFonts w:asciiTheme="majorHAnsi" w:eastAsia="Calibri" w:hAnsiTheme="majorHAnsi" w:cstheme="majorHAnsi"/>
                <w:sz w:val="20"/>
                <w:szCs w:val="20"/>
              </w:rPr>
            </w:pPr>
            <w:r>
              <w:rPr>
                <w:rFonts w:asciiTheme="majorHAnsi" w:eastAsia="Calibri" w:hAnsiTheme="majorHAnsi" w:cstheme="majorHAnsi"/>
                <w:sz w:val="20"/>
                <w:szCs w:val="20"/>
              </w:rPr>
              <w:t>2012</w:t>
            </w:r>
          </w:p>
        </w:tc>
        <w:tc>
          <w:tcPr>
            <w:tcW w:w="2105" w:type="dxa"/>
            <w:shd w:val="clear" w:color="auto" w:fill="auto"/>
            <w:tcMar>
              <w:top w:w="100" w:type="dxa"/>
              <w:left w:w="100" w:type="dxa"/>
              <w:bottom w:w="100" w:type="dxa"/>
              <w:right w:w="100" w:type="dxa"/>
            </w:tcMar>
          </w:tcPr>
          <w:p w14:paraId="071F8439"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5F203CD2"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72CA3461" w14:textId="77777777" w:rsidR="008D569E" w:rsidRDefault="008D569E">
            <w:pPr>
              <w:widowControl w:val="0"/>
              <w:spacing w:line="240" w:lineRule="auto"/>
              <w:rPr>
                <w:rFonts w:asciiTheme="majorHAnsi" w:eastAsia="Calibri" w:hAnsiTheme="majorHAnsi" w:cstheme="majorHAnsi"/>
                <w:sz w:val="20"/>
                <w:szCs w:val="20"/>
              </w:rPr>
            </w:pPr>
          </w:p>
        </w:tc>
      </w:tr>
      <w:tr w:rsidR="008D569E" w14:paraId="5EE38EB6" w14:textId="77777777">
        <w:tc>
          <w:tcPr>
            <w:tcW w:w="2410" w:type="dxa"/>
            <w:shd w:val="clear" w:color="auto" w:fill="auto"/>
            <w:tcMar>
              <w:top w:w="100" w:type="dxa"/>
              <w:left w:w="100" w:type="dxa"/>
              <w:bottom w:w="100" w:type="dxa"/>
              <w:right w:w="100" w:type="dxa"/>
            </w:tcMar>
          </w:tcPr>
          <w:p w14:paraId="3E146B63" w14:textId="77777777" w:rsidR="008D569E" w:rsidRDefault="008630A3">
            <w:pPr>
              <w:widowControl w:val="0"/>
              <w:spacing w:line="240" w:lineRule="auto"/>
              <w:rPr>
                <w:rFonts w:asciiTheme="majorHAnsi" w:eastAsia="Calibri" w:hAnsiTheme="majorHAnsi" w:cstheme="majorHAnsi"/>
                <w:sz w:val="20"/>
                <w:szCs w:val="20"/>
              </w:rPr>
            </w:pPr>
            <w:r>
              <w:rPr>
                <w:rFonts w:asciiTheme="majorHAnsi" w:eastAsia="Calibri" w:hAnsiTheme="majorHAnsi" w:cstheme="majorHAnsi"/>
                <w:sz w:val="20"/>
                <w:szCs w:val="20"/>
              </w:rPr>
              <w:t>2013</w:t>
            </w:r>
          </w:p>
        </w:tc>
        <w:tc>
          <w:tcPr>
            <w:tcW w:w="2105" w:type="dxa"/>
            <w:shd w:val="clear" w:color="auto" w:fill="auto"/>
            <w:tcMar>
              <w:top w:w="100" w:type="dxa"/>
              <w:left w:w="100" w:type="dxa"/>
              <w:bottom w:w="100" w:type="dxa"/>
              <w:right w:w="100" w:type="dxa"/>
            </w:tcMar>
          </w:tcPr>
          <w:p w14:paraId="30688657"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34F6751F"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6DF804F8" w14:textId="77777777" w:rsidR="008D569E" w:rsidRDefault="008D569E">
            <w:pPr>
              <w:widowControl w:val="0"/>
              <w:spacing w:line="240" w:lineRule="auto"/>
              <w:rPr>
                <w:rFonts w:asciiTheme="majorHAnsi" w:eastAsia="Calibri" w:hAnsiTheme="majorHAnsi" w:cstheme="majorHAnsi"/>
                <w:sz w:val="20"/>
                <w:szCs w:val="20"/>
              </w:rPr>
            </w:pPr>
          </w:p>
        </w:tc>
      </w:tr>
      <w:tr w:rsidR="008D569E" w14:paraId="7587CC31" w14:textId="77777777">
        <w:tc>
          <w:tcPr>
            <w:tcW w:w="2410" w:type="dxa"/>
            <w:shd w:val="clear" w:color="auto" w:fill="auto"/>
            <w:tcMar>
              <w:top w:w="100" w:type="dxa"/>
              <w:left w:w="100" w:type="dxa"/>
              <w:bottom w:w="100" w:type="dxa"/>
              <w:right w:w="100" w:type="dxa"/>
            </w:tcMar>
          </w:tcPr>
          <w:p w14:paraId="5AE6B641" w14:textId="77777777" w:rsidR="008D569E" w:rsidRDefault="008630A3">
            <w:pPr>
              <w:widowControl w:val="0"/>
              <w:spacing w:line="240" w:lineRule="auto"/>
              <w:rPr>
                <w:rFonts w:asciiTheme="majorHAnsi" w:eastAsia="Calibri" w:hAnsiTheme="majorHAnsi" w:cstheme="majorHAnsi"/>
                <w:sz w:val="20"/>
                <w:szCs w:val="20"/>
              </w:rPr>
            </w:pPr>
            <w:r>
              <w:rPr>
                <w:rFonts w:asciiTheme="majorHAnsi" w:eastAsia="Calibri" w:hAnsiTheme="majorHAnsi" w:cstheme="majorHAnsi"/>
                <w:sz w:val="20"/>
                <w:szCs w:val="20"/>
              </w:rPr>
              <w:t>2014</w:t>
            </w:r>
          </w:p>
        </w:tc>
        <w:tc>
          <w:tcPr>
            <w:tcW w:w="2105" w:type="dxa"/>
            <w:shd w:val="clear" w:color="auto" w:fill="auto"/>
            <w:tcMar>
              <w:top w:w="100" w:type="dxa"/>
              <w:left w:w="100" w:type="dxa"/>
              <w:bottom w:w="100" w:type="dxa"/>
              <w:right w:w="100" w:type="dxa"/>
            </w:tcMar>
          </w:tcPr>
          <w:p w14:paraId="5FEAC928"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4D33F2CD"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5CF67232" w14:textId="77777777" w:rsidR="008D569E" w:rsidRDefault="008D569E">
            <w:pPr>
              <w:widowControl w:val="0"/>
              <w:spacing w:line="240" w:lineRule="auto"/>
              <w:rPr>
                <w:rFonts w:asciiTheme="majorHAnsi" w:eastAsia="Calibri" w:hAnsiTheme="majorHAnsi" w:cstheme="majorHAnsi"/>
                <w:sz w:val="20"/>
                <w:szCs w:val="20"/>
              </w:rPr>
            </w:pPr>
          </w:p>
        </w:tc>
      </w:tr>
      <w:tr w:rsidR="008D569E" w14:paraId="6763E180" w14:textId="77777777">
        <w:tc>
          <w:tcPr>
            <w:tcW w:w="2410" w:type="dxa"/>
            <w:shd w:val="clear" w:color="auto" w:fill="auto"/>
            <w:tcMar>
              <w:top w:w="100" w:type="dxa"/>
              <w:left w:w="100" w:type="dxa"/>
              <w:bottom w:w="100" w:type="dxa"/>
              <w:right w:w="100" w:type="dxa"/>
            </w:tcMar>
          </w:tcPr>
          <w:p w14:paraId="75B16072" w14:textId="77777777" w:rsidR="008D569E" w:rsidRDefault="008630A3">
            <w:pPr>
              <w:widowControl w:val="0"/>
              <w:spacing w:line="240" w:lineRule="auto"/>
              <w:rPr>
                <w:rFonts w:asciiTheme="majorHAnsi" w:eastAsia="Calibri" w:hAnsiTheme="majorHAnsi" w:cstheme="majorHAnsi"/>
                <w:sz w:val="20"/>
                <w:szCs w:val="20"/>
              </w:rPr>
            </w:pPr>
            <w:r>
              <w:rPr>
                <w:rFonts w:asciiTheme="majorHAnsi" w:eastAsia="Calibri" w:hAnsiTheme="majorHAnsi" w:cstheme="majorHAnsi"/>
                <w:sz w:val="20"/>
                <w:szCs w:val="20"/>
              </w:rPr>
              <w:lastRenderedPageBreak/>
              <w:t>2015</w:t>
            </w:r>
          </w:p>
        </w:tc>
        <w:tc>
          <w:tcPr>
            <w:tcW w:w="2105" w:type="dxa"/>
            <w:shd w:val="clear" w:color="auto" w:fill="auto"/>
            <w:tcMar>
              <w:top w:w="100" w:type="dxa"/>
              <w:left w:w="100" w:type="dxa"/>
              <w:bottom w:w="100" w:type="dxa"/>
              <w:right w:w="100" w:type="dxa"/>
            </w:tcMar>
          </w:tcPr>
          <w:p w14:paraId="30CDDDF1"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64C82903"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6DDA3659" w14:textId="77777777" w:rsidR="008D569E" w:rsidRDefault="008D569E">
            <w:pPr>
              <w:widowControl w:val="0"/>
              <w:spacing w:line="240" w:lineRule="auto"/>
              <w:rPr>
                <w:rFonts w:asciiTheme="majorHAnsi" w:eastAsia="Calibri" w:hAnsiTheme="majorHAnsi" w:cstheme="majorHAnsi"/>
                <w:sz w:val="20"/>
                <w:szCs w:val="20"/>
              </w:rPr>
            </w:pPr>
          </w:p>
        </w:tc>
      </w:tr>
      <w:tr w:rsidR="008D569E" w14:paraId="2BC268F9" w14:textId="77777777">
        <w:tc>
          <w:tcPr>
            <w:tcW w:w="2410" w:type="dxa"/>
            <w:shd w:val="clear" w:color="auto" w:fill="auto"/>
            <w:tcMar>
              <w:top w:w="100" w:type="dxa"/>
              <w:left w:w="100" w:type="dxa"/>
              <w:bottom w:w="100" w:type="dxa"/>
              <w:right w:w="100" w:type="dxa"/>
            </w:tcMar>
          </w:tcPr>
          <w:p w14:paraId="7DCEDE5D" w14:textId="77777777" w:rsidR="008D569E" w:rsidRDefault="008630A3">
            <w:pPr>
              <w:widowControl w:val="0"/>
              <w:spacing w:line="240" w:lineRule="auto"/>
              <w:rPr>
                <w:rFonts w:asciiTheme="majorHAnsi" w:eastAsia="Calibri" w:hAnsiTheme="majorHAnsi" w:cstheme="majorHAnsi"/>
                <w:sz w:val="20"/>
                <w:szCs w:val="20"/>
              </w:rPr>
            </w:pPr>
            <w:r>
              <w:rPr>
                <w:rFonts w:asciiTheme="majorHAnsi" w:eastAsia="Calibri" w:hAnsiTheme="majorHAnsi" w:cstheme="majorHAnsi"/>
                <w:sz w:val="20"/>
                <w:szCs w:val="20"/>
              </w:rPr>
              <w:t>2016</w:t>
            </w:r>
          </w:p>
        </w:tc>
        <w:tc>
          <w:tcPr>
            <w:tcW w:w="2105" w:type="dxa"/>
            <w:shd w:val="clear" w:color="auto" w:fill="auto"/>
            <w:tcMar>
              <w:top w:w="100" w:type="dxa"/>
              <w:left w:w="100" w:type="dxa"/>
              <w:bottom w:w="100" w:type="dxa"/>
              <w:right w:w="100" w:type="dxa"/>
            </w:tcMar>
          </w:tcPr>
          <w:p w14:paraId="04358116"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13A5E0AB"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5DA8B206" w14:textId="77777777" w:rsidR="008D569E" w:rsidRDefault="008D569E">
            <w:pPr>
              <w:widowControl w:val="0"/>
              <w:spacing w:line="240" w:lineRule="auto"/>
              <w:rPr>
                <w:rFonts w:asciiTheme="majorHAnsi" w:eastAsia="Calibri" w:hAnsiTheme="majorHAnsi" w:cstheme="majorHAnsi"/>
                <w:sz w:val="20"/>
                <w:szCs w:val="20"/>
              </w:rPr>
            </w:pPr>
          </w:p>
        </w:tc>
      </w:tr>
      <w:tr w:rsidR="008D569E" w14:paraId="05021EF3" w14:textId="77777777">
        <w:tc>
          <w:tcPr>
            <w:tcW w:w="2410" w:type="dxa"/>
            <w:shd w:val="clear" w:color="auto" w:fill="auto"/>
            <w:tcMar>
              <w:top w:w="100" w:type="dxa"/>
              <w:left w:w="100" w:type="dxa"/>
              <w:bottom w:w="100" w:type="dxa"/>
              <w:right w:w="100" w:type="dxa"/>
            </w:tcMar>
          </w:tcPr>
          <w:p w14:paraId="5C41D54C" w14:textId="77777777" w:rsidR="008D569E" w:rsidRDefault="008630A3">
            <w:pPr>
              <w:widowControl w:val="0"/>
              <w:spacing w:line="240" w:lineRule="auto"/>
              <w:rPr>
                <w:rFonts w:asciiTheme="majorHAnsi" w:eastAsia="Calibri" w:hAnsiTheme="majorHAnsi" w:cstheme="majorHAnsi"/>
                <w:sz w:val="20"/>
                <w:szCs w:val="20"/>
              </w:rPr>
            </w:pPr>
            <w:r>
              <w:rPr>
                <w:rFonts w:asciiTheme="majorHAnsi" w:eastAsia="Calibri" w:hAnsiTheme="majorHAnsi" w:cstheme="majorHAnsi"/>
                <w:sz w:val="20"/>
                <w:szCs w:val="20"/>
              </w:rPr>
              <w:t>2017</w:t>
            </w:r>
          </w:p>
        </w:tc>
        <w:tc>
          <w:tcPr>
            <w:tcW w:w="2105" w:type="dxa"/>
            <w:shd w:val="clear" w:color="auto" w:fill="auto"/>
            <w:tcMar>
              <w:top w:w="100" w:type="dxa"/>
              <w:left w:w="100" w:type="dxa"/>
              <w:bottom w:w="100" w:type="dxa"/>
              <w:right w:w="100" w:type="dxa"/>
            </w:tcMar>
          </w:tcPr>
          <w:p w14:paraId="64A0B154"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03BFD2DD"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7109189C" w14:textId="77777777" w:rsidR="008D569E" w:rsidRDefault="008D569E">
            <w:pPr>
              <w:widowControl w:val="0"/>
              <w:spacing w:line="240" w:lineRule="auto"/>
              <w:rPr>
                <w:rFonts w:asciiTheme="majorHAnsi" w:eastAsia="Calibri" w:hAnsiTheme="majorHAnsi" w:cstheme="majorHAnsi"/>
                <w:sz w:val="20"/>
                <w:szCs w:val="20"/>
              </w:rPr>
            </w:pPr>
          </w:p>
        </w:tc>
      </w:tr>
      <w:tr w:rsidR="008D569E" w14:paraId="3B2CA7CD" w14:textId="77777777">
        <w:tc>
          <w:tcPr>
            <w:tcW w:w="2410" w:type="dxa"/>
            <w:shd w:val="clear" w:color="auto" w:fill="auto"/>
            <w:tcMar>
              <w:top w:w="100" w:type="dxa"/>
              <w:left w:w="100" w:type="dxa"/>
              <w:bottom w:w="100" w:type="dxa"/>
              <w:right w:w="100" w:type="dxa"/>
            </w:tcMar>
          </w:tcPr>
          <w:p w14:paraId="3D69F092" w14:textId="77777777" w:rsidR="008D569E" w:rsidRDefault="008630A3">
            <w:pPr>
              <w:widowControl w:val="0"/>
              <w:spacing w:line="240" w:lineRule="auto"/>
              <w:rPr>
                <w:rFonts w:asciiTheme="majorHAnsi" w:eastAsia="Calibri" w:hAnsiTheme="majorHAnsi" w:cstheme="majorHAnsi"/>
                <w:sz w:val="20"/>
                <w:szCs w:val="20"/>
              </w:rPr>
            </w:pPr>
            <w:r>
              <w:rPr>
                <w:rFonts w:asciiTheme="majorHAnsi" w:eastAsia="Calibri" w:hAnsiTheme="majorHAnsi" w:cstheme="majorHAnsi"/>
                <w:sz w:val="20"/>
                <w:szCs w:val="20"/>
              </w:rPr>
              <w:t>2018</w:t>
            </w:r>
          </w:p>
        </w:tc>
        <w:tc>
          <w:tcPr>
            <w:tcW w:w="2105" w:type="dxa"/>
            <w:shd w:val="clear" w:color="auto" w:fill="auto"/>
            <w:tcMar>
              <w:top w:w="100" w:type="dxa"/>
              <w:left w:w="100" w:type="dxa"/>
              <w:bottom w:w="100" w:type="dxa"/>
              <w:right w:w="100" w:type="dxa"/>
            </w:tcMar>
          </w:tcPr>
          <w:p w14:paraId="243EF5E5"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1E6C1867"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33F0E276" w14:textId="77777777" w:rsidR="008D569E" w:rsidRDefault="008D569E">
            <w:pPr>
              <w:widowControl w:val="0"/>
              <w:spacing w:line="240" w:lineRule="auto"/>
              <w:rPr>
                <w:rFonts w:asciiTheme="majorHAnsi" w:eastAsia="Calibri" w:hAnsiTheme="majorHAnsi" w:cstheme="majorHAnsi"/>
                <w:sz w:val="20"/>
                <w:szCs w:val="20"/>
              </w:rPr>
            </w:pPr>
          </w:p>
        </w:tc>
      </w:tr>
      <w:tr w:rsidR="008D569E" w14:paraId="345B4836" w14:textId="77777777">
        <w:tc>
          <w:tcPr>
            <w:tcW w:w="2410" w:type="dxa"/>
            <w:shd w:val="clear" w:color="auto" w:fill="auto"/>
            <w:tcMar>
              <w:top w:w="100" w:type="dxa"/>
              <w:left w:w="100" w:type="dxa"/>
              <w:bottom w:w="100" w:type="dxa"/>
              <w:right w:w="100" w:type="dxa"/>
            </w:tcMar>
          </w:tcPr>
          <w:p w14:paraId="3B2E42A2" w14:textId="77777777" w:rsidR="008D569E" w:rsidRDefault="008630A3">
            <w:pPr>
              <w:widowControl w:val="0"/>
              <w:spacing w:line="240" w:lineRule="auto"/>
              <w:rPr>
                <w:rFonts w:asciiTheme="majorHAnsi" w:eastAsia="Calibri" w:hAnsiTheme="majorHAnsi" w:cstheme="majorHAnsi"/>
                <w:sz w:val="20"/>
                <w:szCs w:val="20"/>
              </w:rPr>
            </w:pPr>
            <w:r>
              <w:rPr>
                <w:rFonts w:asciiTheme="majorHAnsi" w:eastAsia="Calibri" w:hAnsiTheme="majorHAnsi" w:cstheme="majorHAnsi"/>
                <w:sz w:val="20"/>
                <w:szCs w:val="20"/>
              </w:rPr>
              <w:t>2019</w:t>
            </w:r>
          </w:p>
        </w:tc>
        <w:tc>
          <w:tcPr>
            <w:tcW w:w="2105" w:type="dxa"/>
            <w:shd w:val="clear" w:color="auto" w:fill="auto"/>
            <w:tcMar>
              <w:top w:w="100" w:type="dxa"/>
              <w:left w:w="100" w:type="dxa"/>
              <w:bottom w:w="100" w:type="dxa"/>
              <w:right w:w="100" w:type="dxa"/>
            </w:tcMar>
          </w:tcPr>
          <w:p w14:paraId="78BF0E8D"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549E1EEC"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51152C8F" w14:textId="77777777" w:rsidR="008D569E" w:rsidRDefault="008D569E">
            <w:pPr>
              <w:widowControl w:val="0"/>
              <w:spacing w:line="240" w:lineRule="auto"/>
              <w:rPr>
                <w:rFonts w:asciiTheme="majorHAnsi" w:eastAsia="Calibri" w:hAnsiTheme="majorHAnsi" w:cstheme="majorHAnsi"/>
                <w:sz w:val="20"/>
                <w:szCs w:val="20"/>
              </w:rPr>
            </w:pPr>
          </w:p>
        </w:tc>
      </w:tr>
      <w:tr w:rsidR="008D569E" w14:paraId="687F7A7E" w14:textId="77777777">
        <w:tc>
          <w:tcPr>
            <w:tcW w:w="2410" w:type="dxa"/>
            <w:shd w:val="clear" w:color="auto" w:fill="auto"/>
            <w:tcMar>
              <w:top w:w="100" w:type="dxa"/>
              <w:left w:w="100" w:type="dxa"/>
              <w:bottom w:w="100" w:type="dxa"/>
              <w:right w:w="100" w:type="dxa"/>
            </w:tcMar>
          </w:tcPr>
          <w:p w14:paraId="2CEE066D" w14:textId="77777777" w:rsidR="008D569E" w:rsidRDefault="008630A3">
            <w:pPr>
              <w:widowControl w:val="0"/>
              <w:spacing w:line="240" w:lineRule="auto"/>
              <w:rPr>
                <w:rFonts w:asciiTheme="majorHAnsi" w:eastAsia="Calibri" w:hAnsiTheme="majorHAnsi" w:cstheme="majorHAnsi"/>
                <w:sz w:val="20"/>
                <w:szCs w:val="20"/>
              </w:rPr>
            </w:pPr>
            <w:r>
              <w:rPr>
                <w:rFonts w:asciiTheme="majorHAnsi" w:eastAsia="Calibri" w:hAnsiTheme="majorHAnsi" w:cstheme="majorHAnsi"/>
                <w:sz w:val="20"/>
                <w:szCs w:val="20"/>
              </w:rPr>
              <w:t>2020</w:t>
            </w:r>
          </w:p>
        </w:tc>
        <w:tc>
          <w:tcPr>
            <w:tcW w:w="2105" w:type="dxa"/>
            <w:shd w:val="clear" w:color="auto" w:fill="auto"/>
            <w:tcMar>
              <w:top w:w="100" w:type="dxa"/>
              <w:left w:w="100" w:type="dxa"/>
              <w:bottom w:w="100" w:type="dxa"/>
              <w:right w:w="100" w:type="dxa"/>
            </w:tcMar>
          </w:tcPr>
          <w:p w14:paraId="42795006"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42FFDA82" w14:textId="77777777" w:rsidR="008D569E" w:rsidRDefault="008D569E">
            <w:pPr>
              <w:widowControl w:val="0"/>
              <w:spacing w:line="240" w:lineRule="auto"/>
              <w:rPr>
                <w:rFonts w:asciiTheme="majorHAnsi" w:eastAsia="Calibri" w:hAnsiTheme="majorHAnsi" w:cstheme="majorHAnsi"/>
                <w:sz w:val="20"/>
                <w:szCs w:val="20"/>
              </w:rPr>
            </w:pPr>
          </w:p>
        </w:tc>
        <w:tc>
          <w:tcPr>
            <w:tcW w:w="2257" w:type="dxa"/>
            <w:shd w:val="clear" w:color="auto" w:fill="auto"/>
            <w:tcMar>
              <w:top w:w="100" w:type="dxa"/>
              <w:left w:w="100" w:type="dxa"/>
              <w:bottom w:w="100" w:type="dxa"/>
              <w:right w:w="100" w:type="dxa"/>
            </w:tcMar>
          </w:tcPr>
          <w:p w14:paraId="6C6E8F61" w14:textId="77777777" w:rsidR="008D569E" w:rsidRDefault="008D569E">
            <w:pPr>
              <w:widowControl w:val="0"/>
              <w:spacing w:line="240" w:lineRule="auto"/>
              <w:rPr>
                <w:rFonts w:asciiTheme="majorHAnsi" w:eastAsia="Calibri" w:hAnsiTheme="majorHAnsi" w:cstheme="majorHAnsi"/>
                <w:sz w:val="20"/>
                <w:szCs w:val="20"/>
              </w:rPr>
            </w:pPr>
          </w:p>
        </w:tc>
      </w:tr>
    </w:tbl>
    <w:p w14:paraId="7D8B1028" w14:textId="77777777" w:rsidR="008D569E" w:rsidRDefault="008D569E">
      <w:pPr>
        <w:jc w:val="both"/>
        <w:rPr>
          <w:rFonts w:asciiTheme="majorHAnsi" w:eastAsia="Calibri" w:hAnsiTheme="majorHAnsi" w:cstheme="majorHAnsi"/>
          <w:sz w:val="20"/>
          <w:szCs w:val="20"/>
        </w:rPr>
      </w:pPr>
    </w:p>
    <w:p w14:paraId="5AF7CD4F" w14:textId="77777777" w:rsidR="008D569E" w:rsidRDefault="008630A3">
      <w:pPr>
        <w:jc w:val="both"/>
        <w:rPr>
          <w:rFonts w:asciiTheme="majorHAnsi" w:eastAsia="Calibri" w:hAnsiTheme="majorHAnsi" w:cstheme="majorHAnsi"/>
          <w:i/>
          <w:sz w:val="20"/>
          <w:szCs w:val="20"/>
        </w:rPr>
      </w:pPr>
      <w:r>
        <w:rPr>
          <w:rFonts w:asciiTheme="majorHAnsi" w:eastAsia="Calibri" w:hAnsiTheme="majorHAnsi" w:cstheme="majorHAnsi"/>
          <w:i/>
          <w:sz w:val="20"/>
          <w:szCs w:val="20"/>
        </w:rPr>
        <w:t>*Les documents doivent correspondre à ceux du « Bon à tirer ». Ils peuvent se présenter sous forme de fichiers Word, PDF, QuarK XPress, InDesign, etc. Ils peuvent être issus des bases de données (Spip, autres) ou des pages web (HTML) qui sont à la disposition des revues en fonction des années de publication. Le format .doc est à privilégier. Si les fichiers à disposition sont des PDF en format image, merci de le préciser.</w:t>
      </w:r>
    </w:p>
    <w:p w14:paraId="6F8C366C" w14:textId="77777777" w:rsidR="008D569E" w:rsidRDefault="008630A3">
      <w:pPr>
        <w:pStyle w:val="Titre3"/>
        <w:jc w:val="both"/>
        <w:rPr>
          <w:rFonts w:asciiTheme="majorHAnsi" w:hAnsiTheme="majorHAnsi" w:cstheme="majorHAnsi"/>
          <w:b/>
          <w:color w:val="000000"/>
        </w:rPr>
      </w:pPr>
      <w:bookmarkStart w:id="5" w:name="_94onj8ond306"/>
      <w:bookmarkEnd w:id="5"/>
      <w:r>
        <w:rPr>
          <w:rFonts w:asciiTheme="majorHAnsi" w:hAnsiTheme="majorHAnsi" w:cstheme="majorHAnsi"/>
          <w:b/>
          <w:color w:val="000000" w:themeColor="text1"/>
        </w:rPr>
        <w:t>Digital Object Identifier</w:t>
      </w:r>
    </w:p>
    <w:p w14:paraId="7110CE8F" w14:textId="77777777" w:rsidR="008D569E" w:rsidRDefault="008630A3">
      <w:pPr>
        <w:jc w:val="both"/>
        <w:rPr>
          <w:rFonts w:asciiTheme="majorHAnsi" w:eastAsia="Calibri" w:hAnsiTheme="majorHAnsi" w:cstheme="majorHAnsi"/>
          <w:i/>
          <w:sz w:val="18"/>
          <w:szCs w:val="18"/>
        </w:rPr>
      </w:pPr>
      <w:r>
        <w:rPr>
          <w:rFonts w:asciiTheme="majorHAnsi" w:eastAsia="Calibri" w:hAnsiTheme="majorHAnsi" w:cstheme="majorHAnsi"/>
          <w:i/>
          <w:sz w:val="18"/>
          <w:szCs w:val="18"/>
        </w:rPr>
        <w:t>Le DOI est un identifiant unique attribué aux documents numériques (</w:t>
      </w:r>
      <w:hyperlink r:id="rId12" w:tooltip="https://objs-fr.hypotheses.org/367" w:history="1">
        <w:r>
          <w:rPr>
            <w:rStyle w:val="Lienhypertexte"/>
            <w:rFonts w:asciiTheme="majorHAnsi" w:eastAsia="Calibri" w:hAnsiTheme="majorHAnsi" w:cstheme="majorHAnsi"/>
            <w:i/>
            <w:sz w:val="18"/>
            <w:szCs w:val="18"/>
          </w:rPr>
          <w:t>https://objs-fr.hypotheses.org/367</w:t>
        </w:r>
      </w:hyperlink>
      <w:r>
        <w:rPr>
          <w:rFonts w:asciiTheme="majorHAnsi" w:eastAsia="Calibri" w:hAnsiTheme="majorHAnsi" w:cstheme="majorHAnsi"/>
          <w:i/>
          <w:sz w:val="18"/>
          <w:szCs w:val="18"/>
        </w:rPr>
        <w:t>). C’est un outil de citation pérenne des articles en ligne, permettant d’assurer des services d’intéropérabilité et de référencement.</w:t>
      </w:r>
    </w:p>
    <w:p w14:paraId="2CD13192"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   ] Accepte que PARÉO prenne en charge l’acquisition de Digital Object Identifier (DOI) pour la revue auprès de Crossref</w:t>
      </w:r>
    </w:p>
    <w:p w14:paraId="70677DFC" w14:textId="77777777" w:rsidR="008D569E" w:rsidRDefault="008630A3">
      <w:pPr>
        <w:jc w:val="both"/>
        <w:rPr>
          <w:rFonts w:asciiTheme="majorHAnsi" w:eastAsia="Calibri" w:hAnsiTheme="majorHAnsi" w:cstheme="majorHAnsi"/>
          <w:i/>
          <w:sz w:val="20"/>
          <w:szCs w:val="20"/>
        </w:rPr>
      </w:pPr>
      <w:r>
        <w:rPr>
          <w:rFonts w:asciiTheme="majorHAnsi" w:eastAsia="Calibri" w:hAnsiTheme="majorHAnsi" w:cstheme="majorHAnsi"/>
          <w:sz w:val="20"/>
          <w:szCs w:val="20"/>
        </w:rPr>
        <w:t xml:space="preserve">[   ] Déclare déjà posséder des DOI sous la racine : </w:t>
      </w:r>
      <w:r>
        <w:rPr>
          <w:rFonts w:asciiTheme="majorHAnsi" w:eastAsia="Calibri" w:hAnsiTheme="majorHAnsi" w:cstheme="majorHAnsi"/>
          <w:i/>
          <w:sz w:val="20"/>
          <w:szCs w:val="20"/>
        </w:rPr>
        <w:t>compléter</w:t>
      </w:r>
    </w:p>
    <w:p w14:paraId="4D59257B" w14:textId="77777777" w:rsidR="008D569E" w:rsidRDefault="008D569E">
      <w:pPr>
        <w:jc w:val="both"/>
        <w:rPr>
          <w:rFonts w:asciiTheme="majorHAnsi" w:eastAsia="Calibri" w:hAnsiTheme="majorHAnsi" w:cstheme="majorHAnsi"/>
          <w:i/>
          <w:sz w:val="18"/>
          <w:szCs w:val="18"/>
        </w:rPr>
      </w:pPr>
    </w:p>
    <w:p w14:paraId="6FFFC01D" w14:textId="77777777" w:rsidR="008D569E" w:rsidRDefault="008D569E">
      <w:pPr>
        <w:jc w:val="both"/>
        <w:rPr>
          <w:rFonts w:asciiTheme="majorHAnsi" w:eastAsia="Calibri" w:hAnsiTheme="majorHAnsi" w:cstheme="majorHAnsi"/>
          <w:sz w:val="20"/>
          <w:szCs w:val="20"/>
        </w:rPr>
      </w:pPr>
    </w:p>
    <w:p w14:paraId="417A0FF9" w14:textId="77777777" w:rsidR="008D569E" w:rsidRDefault="008630A3">
      <w:pPr>
        <w:jc w:val="both"/>
        <w:rPr>
          <w:rFonts w:asciiTheme="majorHAnsi" w:eastAsia="Calibri" w:hAnsiTheme="majorHAnsi" w:cstheme="majorHAnsi"/>
          <w:b/>
          <w:bCs/>
          <w:sz w:val="28"/>
          <w:szCs w:val="28"/>
        </w:rPr>
      </w:pPr>
      <w:r>
        <w:rPr>
          <w:rFonts w:asciiTheme="majorHAnsi" w:eastAsia="Calibri" w:hAnsiTheme="majorHAnsi" w:cstheme="majorHAnsi"/>
          <w:b/>
          <w:bCs/>
          <w:sz w:val="28"/>
          <w:szCs w:val="28"/>
        </w:rPr>
        <w:t>Candidature à OpenEdition Journals</w:t>
      </w:r>
    </w:p>
    <w:p w14:paraId="02C38B9E" w14:textId="77777777" w:rsidR="008D569E" w:rsidRDefault="008630A3">
      <w:pPr>
        <w:jc w:val="both"/>
        <w:rPr>
          <w:rStyle w:val="Emphaseple"/>
          <w:rFonts w:asciiTheme="majorHAnsi" w:hAnsiTheme="majorHAnsi" w:cstheme="majorHAnsi"/>
          <w:sz w:val="18"/>
          <w:szCs w:val="18"/>
        </w:rPr>
      </w:pPr>
      <w:r>
        <w:rPr>
          <w:rStyle w:val="Emphaseple"/>
          <w:rFonts w:asciiTheme="majorHAnsi" w:hAnsiTheme="majorHAnsi" w:cstheme="majorHAnsi"/>
          <w:sz w:val="18"/>
          <w:szCs w:val="18"/>
        </w:rPr>
        <w:t>La charte de PARÉO indique qu’après trois années d’accompagnement assuré par les éditeurs de PARÉO, l’équipe de la revue s’engage à déposer une demande d’adhésion à OpenEdition Journals.</w:t>
      </w:r>
    </w:p>
    <w:p w14:paraId="22CFDCCE" w14:textId="77777777" w:rsidR="008D569E" w:rsidRDefault="008D569E">
      <w:pPr>
        <w:jc w:val="both"/>
        <w:rPr>
          <w:rFonts w:asciiTheme="majorHAnsi" w:eastAsia="Calibri" w:hAnsiTheme="majorHAnsi" w:cstheme="majorHAnsi"/>
          <w:b/>
          <w:bCs/>
          <w:sz w:val="28"/>
          <w:szCs w:val="28"/>
        </w:rPr>
      </w:pPr>
    </w:p>
    <w:p w14:paraId="1B568B5B"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À quelle échéance envisagez-vous déposer un dossier de candidature sur OpenEdition Journals ?</w:t>
      </w:r>
    </w:p>
    <w:p w14:paraId="622CD53C" w14:textId="77777777" w:rsidR="008D569E" w:rsidRDefault="008D569E">
      <w:pPr>
        <w:jc w:val="both"/>
        <w:rPr>
          <w:rFonts w:asciiTheme="majorHAnsi" w:eastAsia="Calibri" w:hAnsiTheme="majorHAnsi" w:cstheme="majorHAnsi"/>
          <w:sz w:val="20"/>
          <w:szCs w:val="20"/>
        </w:rPr>
      </w:pPr>
    </w:p>
    <w:p w14:paraId="6CFD3AF5"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Selon vous, quels éléments doivent être ajustés pour satisfaire les attentes d’OpenEdition Journals ?</w:t>
      </w:r>
    </w:p>
    <w:p w14:paraId="49CBB2E1" w14:textId="77777777" w:rsidR="008D569E" w:rsidRDefault="008D569E">
      <w:pPr>
        <w:jc w:val="both"/>
        <w:rPr>
          <w:rFonts w:asciiTheme="majorHAnsi" w:eastAsia="Calibri" w:hAnsiTheme="majorHAnsi" w:cstheme="majorHAnsi"/>
          <w:sz w:val="20"/>
          <w:szCs w:val="20"/>
        </w:rPr>
      </w:pPr>
      <w:bookmarkStart w:id="6" w:name="_59zbkaw7nm6y"/>
      <w:bookmarkEnd w:id="6"/>
    </w:p>
    <w:p w14:paraId="269A2E8B" w14:textId="77777777" w:rsidR="008D569E" w:rsidRDefault="008D569E">
      <w:pPr>
        <w:jc w:val="both"/>
        <w:rPr>
          <w:rFonts w:asciiTheme="majorHAnsi" w:eastAsia="Calibri" w:hAnsiTheme="majorHAnsi" w:cstheme="majorHAnsi"/>
          <w:sz w:val="20"/>
          <w:szCs w:val="20"/>
        </w:rPr>
      </w:pPr>
    </w:p>
    <w:p w14:paraId="03F844F2" w14:textId="77777777" w:rsidR="008D569E" w:rsidRDefault="008D569E">
      <w:pPr>
        <w:jc w:val="both"/>
        <w:rPr>
          <w:rFonts w:asciiTheme="majorHAnsi" w:eastAsia="Calibri" w:hAnsiTheme="majorHAnsi" w:cstheme="majorHAnsi"/>
          <w:sz w:val="20"/>
          <w:szCs w:val="20"/>
        </w:rPr>
      </w:pPr>
    </w:p>
    <w:p w14:paraId="66799F19" w14:textId="77777777" w:rsidR="008D569E" w:rsidRDefault="008D569E">
      <w:pPr>
        <w:jc w:val="both"/>
        <w:rPr>
          <w:rFonts w:asciiTheme="majorHAnsi" w:eastAsia="Calibri" w:hAnsiTheme="majorHAnsi" w:cstheme="majorHAnsi"/>
          <w:sz w:val="20"/>
          <w:szCs w:val="20"/>
        </w:rPr>
      </w:pPr>
    </w:p>
    <w:p w14:paraId="62D98235"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Fait à...........................</w:t>
      </w:r>
    </w:p>
    <w:p w14:paraId="4D651C52"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le ...............................</w:t>
      </w:r>
    </w:p>
    <w:p w14:paraId="3AFC534D" w14:textId="77777777" w:rsidR="008D569E" w:rsidRDefault="008D569E">
      <w:pPr>
        <w:jc w:val="both"/>
        <w:rPr>
          <w:rFonts w:asciiTheme="majorHAnsi" w:eastAsia="Calibri" w:hAnsiTheme="majorHAnsi" w:cstheme="majorHAnsi"/>
          <w:sz w:val="20"/>
          <w:szCs w:val="20"/>
        </w:rPr>
      </w:pPr>
    </w:p>
    <w:p w14:paraId="7D147ED2"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La directrice / le directeur de la revue</w:t>
      </w:r>
    </w:p>
    <w:p w14:paraId="165233EE" w14:textId="77777777" w:rsidR="008D569E" w:rsidRDefault="008D569E">
      <w:pPr>
        <w:jc w:val="both"/>
        <w:rPr>
          <w:rFonts w:eastAsia="Calibri"/>
          <w:sz w:val="20"/>
          <w:szCs w:val="20"/>
        </w:rPr>
      </w:pPr>
    </w:p>
    <w:p w14:paraId="6A9EEBD4" w14:textId="77777777" w:rsidR="008D569E" w:rsidRDefault="008630A3">
      <w:pPr>
        <w:jc w:val="both"/>
        <w:rPr>
          <w:rFonts w:asciiTheme="majorHAnsi" w:eastAsia="Calibri" w:hAnsiTheme="majorHAnsi" w:cstheme="majorHAnsi"/>
          <w:sz w:val="20"/>
          <w:szCs w:val="20"/>
        </w:rPr>
      </w:pPr>
      <w:r>
        <w:rPr>
          <w:rFonts w:asciiTheme="majorHAnsi" w:eastAsia="Calibri" w:hAnsiTheme="majorHAnsi" w:cstheme="majorHAnsi"/>
          <w:sz w:val="20"/>
          <w:szCs w:val="20"/>
        </w:rPr>
        <w:t>Signature</w:t>
      </w:r>
    </w:p>
    <w:p w14:paraId="6DCA10F5" w14:textId="77777777" w:rsidR="008D569E" w:rsidRDefault="008630A3">
      <w:pPr>
        <w:rPr>
          <w:rFonts w:asciiTheme="majorHAnsi" w:eastAsia="Calibri" w:hAnsiTheme="majorHAnsi" w:cstheme="majorHAnsi"/>
          <w:sz w:val="20"/>
          <w:szCs w:val="20"/>
        </w:rPr>
      </w:pPr>
      <w:r>
        <w:rPr>
          <w:rFonts w:asciiTheme="majorHAnsi" w:eastAsia="Calibri" w:hAnsiTheme="majorHAnsi" w:cstheme="majorHAnsi"/>
          <w:sz w:val="20"/>
          <w:szCs w:val="20"/>
        </w:rPr>
        <w:br w:type="page"/>
      </w:r>
    </w:p>
    <w:p w14:paraId="7BF98B40" w14:textId="77777777" w:rsidR="008D569E" w:rsidRDefault="008630A3">
      <w:pPr>
        <w:pStyle w:val="Sous-titre"/>
      </w:pPr>
      <w:bookmarkStart w:id="7" w:name="Annexe"/>
      <w:bookmarkEnd w:id="7"/>
      <w:r>
        <w:rPr>
          <w:rFonts w:asciiTheme="majorHAnsi" w:eastAsia="Calibri" w:hAnsiTheme="majorHAnsi" w:cstheme="majorHAnsi"/>
        </w:rPr>
        <w:lastRenderedPageBreak/>
        <w:t xml:space="preserve">Annexe : </w:t>
      </w:r>
      <w:r>
        <w:rPr>
          <w:rFonts w:asciiTheme="majorHAnsi" w:hAnsiTheme="majorHAnsi" w:cstheme="majorHAnsi"/>
        </w:rPr>
        <w:t>rôle des différents intervenants dans une revue</w:t>
      </w:r>
    </w:p>
    <w:p w14:paraId="2F600705" w14:textId="77777777" w:rsidR="008D569E" w:rsidRDefault="008630A3">
      <w:pPr>
        <w:spacing w:after="120"/>
        <w:jc w:val="both"/>
        <w:rPr>
          <w:rFonts w:ascii="Calibri" w:hAnsi="Calibri" w:cs="Calibri"/>
          <w:b/>
          <w:bCs/>
          <w:sz w:val="20"/>
          <w:szCs w:val="20"/>
        </w:rPr>
      </w:pPr>
      <w:r>
        <w:rPr>
          <w:rFonts w:asciiTheme="majorHAnsi" w:hAnsiTheme="majorHAnsi" w:cstheme="majorHAnsi"/>
          <w:b/>
          <w:bCs/>
          <w:sz w:val="20"/>
          <w:szCs w:val="20"/>
        </w:rPr>
        <w:t>Directeur de publication</w:t>
      </w:r>
    </w:p>
    <w:p w14:paraId="11FA0C88" w14:textId="77777777" w:rsidR="008D569E" w:rsidRDefault="008630A3">
      <w:pPr>
        <w:spacing w:after="120"/>
        <w:jc w:val="both"/>
        <w:rPr>
          <w:rFonts w:ascii="Calibri" w:eastAsia="Times New Roman" w:hAnsi="Calibri" w:cs="Calibri"/>
          <w:sz w:val="20"/>
          <w:szCs w:val="20"/>
        </w:rPr>
      </w:pPr>
      <w:r>
        <w:rPr>
          <w:rFonts w:asciiTheme="majorHAnsi" w:eastAsia="Times New Roman" w:hAnsiTheme="majorHAnsi" w:cstheme="majorHAnsi"/>
          <w:sz w:val="20"/>
          <w:szCs w:val="20"/>
        </w:rPr>
        <w:t>La personne physique à désigner comme directeur de publication est le représentant légal de la personne morale publiant la revue.</w:t>
      </w:r>
    </w:p>
    <w:p w14:paraId="40BF7C59" w14:textId="77777777" w:rsidR="008D569E" w:rsidRDefault="008630A3">
      <w:pPr>
        <w:spacing w:after="120"/>
        <w:jc w:val="both"/>
        <w:rPr>
          <w:rFonts w:ascii="Calibri" w:eastAsia="Times New Roman" w:hAnsi="Calibri" w:cs="Calibri"/>
          <w:sz w:val="20"/>
          <w:szCs w:val="20"/>
        </w:rPr>
      </w:pPr>
      <w:r>
        <w:rPr>
          <w:rFonts w:asciiTheme="majorHAnsi" w:eastAsia="Times New Roman" w:hAnsiTheme="majorHAnsi" w:cstheme="majorHAnsi"/>
          <w:sz w:val="20"/>
          <w:szCs w:val="20"/>
        </w:rPr>
        <w:t>Le directeur de publication n’est donc pas nécessairement le directeur de revue ni celui exerçant les missions de responsable scientifique. Il n’est pas non plus nécessairement la personne qui contractualise avec les auteurs.</w:t>
      </w:r>
    </w:p>
    <w:p w14:paraId="0D122BFD" w14:textId="77777777" w:rsidR="008D569E" w:rsidRDefault="008630A3">
      <w:pPr>
        <w:jc w:val="both"/>
        <w:rPr>
          <w:rFonts w:ascii="Calibri" w:eastAsia="Times New Roman" w:hAnsi="Calibri" w:cs="Calibri"/>
          <w:sz w:val="20"/>
          <w:szCs w:val="20"/>
        </w:rPr>
      </w:pPr>
      <w:r>
        <w:rPr>
          <w:rFonts w:asciiTheme="majorHAnsi" w:eastAsia="Times New Roman" w:hAnsiTheme="majorHAnsi" w:cstheme="majorHAnsi"/>
          <w:sz w:val="20"/>
          <w:szCs w:val="20"/>
        </w:rPr>
        <w:t xml:space="preserve">Si la revue est publiée par un </w:t>
      </w:r>
      <w:r>
        <w:rPr>
          <w:rFonts w:asciiTheme="majorHAnsi" w:eastAsia="Times New Roman" w:hAnsiTheme="majorHAnsi" w:cstheme="majorHAnsi"/>
          <w:b/>
          <w:bCs/>
          <w:sz w:val="20"/>
          <w:szCs w:val="20"/>
        </w:rPr>
        <w:t>éditeur public</w:t>
      </w:r>
      <w:r>
        <w:rPr>
          <w:rFonts w:asciiTheme="majorHAnsi" w:eastAsia="Times New Roman" w:hAnsiTheme="majorHAnsi" w:cstheme="majorHAnsi"/>
          <w:sz w:val="20"/>
          <w:szCs w:val="20"/>
        </w:rPr>
        <w:t>, c’est le représentant légal de la tutelle de cette structure d’édition qui est directeur de la publication, par exemple :</w:t>
      </w:r>
    </w:p>
    <w:p w14:paraId="0D2E5198" w14:textId="77777777" w:rsidR="008D569E" w:rsidRDefault="008630A3">
      <w:pPr>
        <w:jc w:val="both"/>
        <w:rPr>
          <w:rFonts w:ascii="Calibri" w:eastAsia="Times New Roman" w:hAnsi="Calibri" w:cs="Calibri"/>
          <w:sz w:val="20"/>
          <w:szCs w:val="20"/>
        </w:rPr>
      </w:pPr>
      <w:r>
        <w:rPr>
          <w:rFonts w:asciiTheme="majorHAnsi" w:eastAsia="Times New Roman" w:hAnsiTheme="majorHAnsi" w:cstheme="majorHAnsi"/>
          <w:sz w:val="20"/>
          <w:szCs w:val="20"/>
        </w:rPr>
        <w:t>• le président de l’université,</w:t>
      </w:r>
    </w:p>
    <w:p w14:paraId="44FCEF0A" w14:textId="77777777" w:rsidR="008D569E" w:rsidRDefault="008630A3">
      <w:pPr>
        <w:spacing w:after="120"/>
        <w:jc w:val="both"/>
        <w:rPr>
          <w:rFonts w:ascii="Calibri" w:eastAsia="Times New Roman" w:hAnsi="Calibri" w:cs="Calibri"/>
          <w:sz w:val="20"/>
          <w:szCs w:val="20"/>
        </w:rPr>
      </w:pPr>
      <w:r>
        <w:rPr>
          <w:rFonts w:asciiTheme="majorHAnsi" w:eastAsia="Times New Roman" w:hAnsiTheme="majorHAnsi" w:cstheme="majorHAnsi"/>
          <w:sz w:val="20"/>
          <w:szCs w:val="20"/>
        </w:rPr>
        <w:t>• le président de l’établissement de recherche.</w:t>
      </w:r>
    </w:p>
    <w:p w14:paraId="366B1CAA" w14:textId="77777777" w:rsidR="008D569E" w:rsidRDefault="008630A3">
      <w:pPr>
        <w:jc w:val="both"/>
        <w:rPr>
          <w:rFonts w:ascii="Calibri" w:eastAsia="Times New Roman" w:hAnsi="Calibri" w:cs="Calibri"/>
          <w:sz w:val="20"/>
          <w:szCs w:val="20"/>
        </w:rPr>
      </w:pPr>
      <w:r>
        <w:rPr>
          <w:rFonts w:asciiTheme="majorHAnsi" w:eastAsia="Times New Roman" w:hAnsiTheme="majorHAnsi" w:cstheme="majorHAnsi"/>
          <w:sz w:val="20"/>
          <w:szCs w:val="20"/>
        </w:rPr>
        <w:t xml:space="preserve">Si la revue est publiée par un </w:t>
      </w:r>
      <w:r>
        <w:rPr>
          <w:rFonts w:asciiTheme="majorHAnsi" w:eastAsia="Times New Roman" w:hAnsiTheme="majorHAnsi" w:cstheme="majorHAnsi"/>
          <w:b/>
          <w:bCs/>
          <w:sz w:val="20"/>
          <w:szCs w:val="20"/>
        </w:rPr>
        <w:t>éditeur privé</w:t>
      </w:r>
      <w:r>
        <w:rPr>
          <w:rFonts w:asciiTheme="majorHAnsi" w:eastAsia="Times New Roman" w:hAnsiTheme="majorHAnsi" w:cstheme="majorHAnsi"/>
          <w:sz w:val="20"/>
          <w:szCs w:val="20"/>
        </w:rPr>
        <w:t>, c’est le représentant légal de cette maison d’édition qui est directeur de la publication :</w:t>
      </w:r>
    </w:p>
    <w:p w14:paraId="46376AEB" w14:textId="77777777" w:rsidR="008D569E" w:rsidRDefault="008630A3">
      <w:pPr>
        <w:jc w:val="both"/>
        <w:rPr>
          <w:rFonts w:ascii="Calibri" w:eastAsia="Times New Roman" w:hAnsi="Calibri" w:cs="Calibri"/>
          <w:sz w:val="20"/>
          <w:szCs w:val="20"/>
        </w:rPr>
      </w:pPr>
      <w:r>
        <w:rPr>
          <w:rFonts w:asciiTheme="majorHAnsi" w:eastAsia="Times New Roman" w:hAnsiTheme="majorHAnsi" w:cstheme="majorHAnsi"/>
          <w:sz w:val="20"/>
          <w:szCs w:val="20"/>
        </w:rPr>
        <w:t>• le président de l’association déclarée en préfecture,</w:t>
      </w:r>
    </w:p>
    <w:p w14:paraId="570D85F2" w14:textId="77777777" w:rsidR="008D569E" w:rsidRDefault="008630A3">
      <w:pPr>
        <w:jc w:val="both"/>
        <w:rPr>
          <w:rFonts w:ascii="Calibri" w:eastAsia="Times New Roman" w:hAnsi="Calibri" w:cs="Calibri"/>
          <w:sz w:val="20"/>
          <w:szCs w:val="20"/>
        </w:rPr>
      </w:pPr>
      <w:r>
        <w:rPr>
          <w:rFonts w:asciiTheme="majorHAnsi" w:eastAsia="Times New Roman" w:hAnsiTheme="majorHAnsi" w:cstheme="majorHAnsi"/>
          <w:sz w:val="20"/>
          <w:szCs w:val="20"/>
        </w:rPr>
        <w:t>• le gérant de la SARL,</w:t>
      </w:r>
    </w:p>
    <w:p w14:paraId="3CD8872E" w14:textId="77777777" w:rsidR="008D569E" w:rsidRDefault="008630A3">
      <w:pPr>
        <w:spacing w:after="120"/>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le président de la SAS.</w:t>
      </w:r>
    </w:p>
    <w:p w14:paraId="59C6C9A0" w14:textId="77777777" w:rsidR="00CA6816" w:rsidRPr="00CA6816" w:rsidRDefault="00CA6816" w:rsidP="00CA6816">
      <w:pPr>
        <w:spacing w:after="120"/>
        <w:jc w:val="both"/>
        <w:rPr>
          <w:rFonts w:asciiTheme="majorHAnsi" w:eastAsia="Times New Roman" w:hAnsiTheme="majorHAnsi" w:cstheme="majorHAnsi"/>
          <w:sz w:val="20"/>
          <w:szCs w:val="20"/>
        </w:rPr>
      </w:pPr>
      <w:r w:rsidRPr="00CA6816">
        <w:rPr>
          <w:rFonts w:asciiTheme="majorHAnsi" w:eastAsia="Times New Roman" w:hAnsiTheme="majorHAnsi" w:cstheme="majorHAnsi"/>
          <w:sz w:val="20"/>
          <w:szCs w:val="20"/>
        </w:rPr>
        <w:t>Si la revue est publiée au sein d’un laboratoire sans éditeur, le directeur ou la directrice de la publication est le représentant légal de la personne morale tutelle du laboratoire.</w:t>
      </w:r>
    </w:p>
    <w:p w14:paraId="3A31D7C4" w14:textId="77777777" w:rsidR="008D569E" w:rsidRDefault="008630A3">
      <w:pPr>
        <w:spacing w:after="120"/>
        <w:jc w:val="both"/>
        <w:rPr>
          <w:rFonts w:ascii="Calibri" w:hAnsi="Calibri" w:cs="Calibri"/>
          <w:b/>
          <w:bCs/>
          <w:sz w:val="20"/>
          <w:szCs w:val="20"/>
        </w:rPr>
      </w:pPr>
      <w:r>
        <w:rPr>
          <w:rFonts w:asciiTheme="majorHAnsi" w:hAnsiTheme="majorHAnsi" w:cstheme="majorHAnsi"/>
          <w:b/>
          <w:bCs/>
          <w:sz w:val="20"/>
          <w:szCs w:val="20"/>
        </w:rPr>
        <w:t>Directeur de revue</w:t>
      </w:r>
    </w:p>
    <w:p w14:paraId="252F4F79" w14:textId="77777777" w:rsidR="008D569E" w:rsidRDefault="008630A3">
      <w:pPr>
        <w:spacing w:after="240"/>
        <w:jc w:val="both"/>
        <w:rPr>
          <w:rFonts w:ascii="Calibri" w:hAnsi="Calibri" w:cs="Calibri"/>
          <w:sz w:val="20"/>
          <w:szCs w:val="20"/>
        </w:rPr>
      </w:pPr>
      <w:r>
        <w:rPr>
          <w:rFonts w:asciiTheme="majorHAnsi" w:hAnsiTheme="majorHAnsi" w:cstheme="majorHAnsi"/>
          <w:sz w:val="20"/>
          <w:szCs w:val="20"/>
        </w:rPr>
        <w:t>Il s’agit de la direction éditoriale et scientifique de la revue. Cette direction peut être partagée et collégiale.</w:t>
      </w:r>
    </w:p>
    <w:p w14:paraId="2308A38F" w14:textId="77777777" w:rsidR="008D569E" w:rsidRDefault="008630A3">
      <w:pPr>
        <w:spacing w:after="120"/>
        <w:jc w:val="both"/>
        <w:rPr>
          <w:rFonts w:ascii="Calibri" w:hAnsi="Calibri" w:cs="Calibri"/>
          <w:b/>
          <w:bCs/>
          <w:sz w:val="20"/>
          <w:szCs w:val="20"/>
        </w:rPr>
      </w:pPr>
      <w:r>
        <w:rPr>
          <w:rFonts w:asciiTheme="majorHAnsi" w:hAnsiTheme="majorHAnsi" w:cstheme="majorHAnsi"/>
          <w:b/>
          <w:bCs/>
          <w:sz w:val="20"/>
          <w:szCs w:val="20"/>
        </w:rPr>
        <w:t>Rédacteur en chef</w:t>
      </w:r>
    </w:p>
    <w:p w14:paraId="1D776D2F" w14:textId="77777777" w:rsidR="008D569E" w:rsidRDefault="008630A3">
      <w:pPr>
        <w:spacing w:after="240"/>
        <w:jc w:val="both"/>
        <w:rPr>
          <w:rFonts w:ascii="Calibri" w:hAnsi="Calibri" w:cs="Calibri"/>
          <w:sz w:val="20"/>
          <w:szCs w:val="20"/>
          <w:u w:val="single"/>
        </w:rPr>
      </w:pPr>
      <w:r>
        <w:rPr>
          <w:rFonts w:asciiTheme="majorHAnsi" w:hAnsiTheme="majorHAnsi" w:cstheme="majorHAnsi"/>
          <w:sz w:val="20"/>
          <w:szCs w:val="20"/>
        </w:rPr>
        <w:t>Le terme correspond plutôt au fonctionnement des journaux qu’à celui des revues scientifiques, il est préférable de ne pas l’utiliser et si besoin de nommer des directeurs-adjoints.</w:t>
      </w:r>
    </w:p>
    <w:p w14:paraId="09A45B73" w14:textId="77777777" w:rsidR="008D569E" w:rsidRDefault="008630A3">
      <w:pPr>
        <w:spacing w:after="120"/>
        <w:jc w:val="both"/>
        <w:rPr>
          <w:rFonts w:ascii="Calibri" w:hAnsi="Calibri" w:cs="Calibri"/>
          <w:b/>
          <w:bCs/>
          <w:sz w:val="20"/>
          <w:szCs w:val="20"/>
        </w:rPr>
      </w:pPr>
      <w:r>
        <w:rPr>
          <w:rFonts w:asciiTheme="majorHAnsi" w:hAnsiTheme="majorHAnsi" w:cstheme="majorHAnsi"/>
          <w:b/>
          <w:bCs/>
          <w:sz w:val="20"/>
          <w:szCs w:val="20"/>
        </w:rPr>
        <w:t>Comité de rédaction</w:t>
      </w:r>
    </w:p>
    <w:p w14:paraId="0155072C" w14:textId="77777777" w:rsidR="008D569E" w:rsidRDefault="008630A3">
      <w:pPr>
        <w:spacing w:after="240"/>
        <w:jc w:val="both"/>
        <w:rPr>
          <w:rFonts w:ascii="Calibri" w:hAnsi="Calibri" w:cs="Calibri"/>
          <w:sz w:val="20"/>
          <w:szCs w:val="20"/>
        </w:rPr>
      </w:pPr>
      <w:r>
        <w:rPr>
          <w:rFonts w:asciiTheme="majorHAnsi" w:hAnsiTheme="majorHAnsi" w:cstheme="majorHAnsi"/>
          <w:sz w:val="20"/>
          <w:szCs w:val="20"/>
        </w:rPr>
        <w:t>Il réunit des chercheurs qui se portent collégialement garants de la politique scientifique de la revue. Ils rédigent et valident les appels à contribution, discutent des évaluations externes et arbitrent en fonction de celles-ci les décisions de retenir ou non les textes soumis.</w:t>
      </w:r>
    </w:p>
    <w:p w14:paraId="3600E5E5" w14:textId="77777777" w:rsidR="008D569E" w:rsidRDefault="008630A3">
      <w:pPr>
        <w:spacing w:after="120"/>
        <w:jc w:val="both"/>
        <w:rPr>
          <w:rFonts w:ascii="Calibri" w:hAnsi="Calibri" w:cs="Calibri"/>
          <w:b/>
          <w:bCs/>
          <w:sz w:val="20"/>
          <w:szCs w:val="20"/>
        </w:rPr>
      </w:pPr>
      <w:r>
        <w:rPr>
          <w:rFonts w:asciiTheme="majorHAnsi" w:hAnsiTheme="majorHAnsi" w:cstheme="majorHAnsi"/>
          <w:b/>
          <w:bCs/>
          <w:sz w:val="20"/>
          <w:szCs w:val="20"/>
        </w:rPr>
        <w:t>Comité éditorial</w:t>
      </w:r>
    </w:p>
    <w:p w14:paraId="5B8063E6" w14:textId="77777777" w:rsidR="008D569E" w:rsidRDefault="008630A3">
      <w:pPr>
        <w:spacing w:after="240"/>
        <w:jc w:val="both"/>
        <w:rPr>
          <w:rFonts w:ascii="Calibri" w:hAnsi="Calibri" w:cs="Calibri"/>
          <w:sz w:val="20"/>
          <w:szCs w:val="20"/>
        </w:rPr>
      </w:pPr>
      <w:r>
        <w:rPr>
          <w:rFonts w:asciiTheme="majorHAnsi" w:hAnsiTheme="majorHAnsi" w:cstheme="majorHAnsi"/>
          <w:sz w:val="20"/>
          <w:szCs w:val="20"/>
        </w:rPr>
        <w:t>Il réunit les membres de la direction de la revue et d’autres chercheurs qui se chargent de réceptionner les propositions d’articles et de dossiers, de les envoyer à des évaluateurs extérieurs. Une fois les expertises reçues, les membres du comité éditorial les transmettent aux membres du comité de rédaction. Les membres du comité éditorial vérifient l’homogénéité de la mise en forme des articles.</w:t>
      </w:r>
    </w:p>
    <w:p w14:paraId="67854E76" w14:textId="77777777" w:rsidR="008D569E" w:rsidRDefault="008630A3">
      <w:pPr>
        <w:spacing w:after="120"/>
        <w:jc w:val="both"/>
        <w:rPr>
          <w:rFonts w:ascii="Calibri" w:hAnsi="Calibri" w:cs="Calibri"/>
          <w:b/>
          <w:bCs/>
          <w:sz w:val="20"/>
          <w:szCs w:val="20"/>
        </w:rPr>
      </w:pPr>
      <w:r>
        <w:rPr>
          <w:rFonts w:asciiTheme="majorHAnsi" w:hAnsiTheme="majorHAnsi" w:cstheme="majorHAnsi"/>
          <w:b/>
          <w:bCs/>
          <w:sz w:val="20"/>
          <w:szCs w:val="20"/>
        </w:rPr>
        <w:t>Comité scientifique</w:t>
      </w:r>
    </w:p>
    <w:p w14:paraId="001FF1E4" w14:textId="77777777" w:rsidR="008D569E" w:rsidRDefault="008630A3">
      <w:pPr>
        <w:spacing w:after="240"/>
        <w:jc w:val="both"/>
        <w:rPr>
          <w:rFonts w:ascii="Calibri" w:hAnsi="Calibri" w:cs="Calibri"/>
          <w:sz w:val="20"/>
          <w:szCs w:val="20"/>
        </w:rPr>
      </w:pPr>
      <w:r>
        <w:rPr>
          <w:rFonts w:asciiTheme="majorHAnsi" w:hAnsiTheme="majorHAnsi" w:cstheme="majorHAnsi"/>
          <w:sz w:val="20"/>
          <w:szCs w:val="20"/>
        </w:rPr>
        <w:t>Ses membres sont les garants de la légitimité intellectuelle de la revue, ils contribuent également à la faire connaître.</w:t>
      </w:r>
    </w:p>
    <w:p w14:paraId="648F7651" w14:textId="77777777" w:rsidR="008D569E" w:rsidRDefault="008D569E">
      <w:pPr>
        <w:spacing w:after="240"/>
        <w:jc w:val="both"/>
        <w:rPr>
          <w:rFonts w:ascii="Calibri" w:hAnsi="Calibri" w:cs="Calibri"/>
          <w:sz w:val="20"/>
          <w:szCs w:val="20"/>
        </w:rPr>
      </w:pPr>
    </w:p>
    <w:p w14:paraId="6EBAEDFF" w14:textId="77777777" w:rsidR="008D569E" w:rsidRDefault="008D569E">
      <w:pPr>
        <w:spacing w:after="240"/>
        <w:jc w:val="both"/>
        <w:rPr>
          <w:rFonts w:ascii="Calibri" w:hAnsi="Calibri" w:cs="Calibri"/>
          <w:sz w:val="20"/>
          <w:szCs w:val="20"/>
        </w:rPr>
      </w:pPr>
    </w:p>
    <w:p w14:paraId="14493F6F" w14:textId="77777777" w:rsidR="008D569E" w:rsidRDefault="008630A3">
      <w:pPr>
        <w:spacing w:after="120"/>
        <w:jc w:val="both"/>
        <w:rPr>
          <w:rFonts w:ascii="Calibri" w:hAnsi="Calibri" w:cs="Calibri"/>
          <w:b/>
          <w:bCs/>
          <w:sz w:val="20"/>
          <w:szCs w:val="20"/>
        </w:rPr>
      </w:pPr>
      <w:r>
        <w:rPr>
          <w:rFonts w:asciiTheme="majorHAnsi" w:hAnsiTheme="majorHAnsi" w:cstheme="majorHAnsi"/>
          <w:b/>
          <w:bCs/>
          <w:sz w:val="20"/>
          <w:szCs w:val="20"/>
        </w:rPr>
        <w:lastRenderedPageBreak/>
        <w:t>Comité de lecture</w:t>
      </w:r>
    </w:p>
    <w:p w14:paraId="59133919" w14:textId="77777777" w:rsidR="008D569E" w:rsidRDefault="008630A3">
      <w:pPr>
        <w:spacing w:after="240"/>
        <w:jc w:val="both"/>
        <w:rPr>
          <w:rFonts w:ascii="Calibri" w:hAnsi="Calibri" w:cs="Calibri"/>
          <w:sz w:val="20"/>
          <w:szCs w:val="20"/>
        </w:rPr>
      </w:pPr>
      <w:r>
        <w:rPr>
          <w:rFonts w:asciiTheme="majorHAnsi" w:hAnsiTheme="majorHAnsi" w:cstheme="majorHAnsi"/>
          <w:sz w:val="20"/>
          <w:szCs w:val="20"/>
        </w:rPr>
        <w:t>La direction de certaines revues réunit virtuellement les évaluateurs sollicités pour les expertises dans un comité de lecture. Lorsque cette instance existe, ses membres sont tous extérieurs à l’équipe de la revue, à l’unité de recherche et à l’établissement de rattachement.</w:t>
      </w:r>
    </w:p>
    <w:p w14:paraId="518261A0" w14:textId="77777777" w:rsidR="008D569E" w:rsidRDefault="008630A3">
      <w:pPr>
        <w:spacing w:after="120"/>
        <w:jc w:val="both"/>
        <w:rPr>
          <w:rFonts w:ascii="Calibri" w:hAnsi="Calibri" w:cs="Calibri"/>
          <w:b/>
          <w:bCs/>
          <w:sz w:val="20"/>
          <w:szCs w:val="20"/>
        </w:rPr>
      </w:pPr>
      <w:r>
        <w:rPr>
          <w:rFonts w:asciiTheme="majorHAnsi" w:hAnsiTheme="majorHAnsi" w:cstheme="majorHAnsi"/>
          <w:b/>
          <w:bCs/>
          <w:sz w:val="20"/>
          <w:szCs w:val="20"/>
        </w:rPr>
        <w:t>Secrétariat de rédaction</w:t>
      </w:r>
    </w:p>
    <w:p w14:paraId="11E82666" w14:textId="77777777" w:rsidR="008D569E" w:rsidRDefault="008630A3">
      <w:pPr>
        <w:spacing w:after="240"/>
        <w:jc w:val="both"/>
        <w:rPr>
          <w:rFonts w:ascii="Calibri" w:hAnsi="Calibri" w:cs="Calibri"/>
          <w:sz w:val="20"/>
          <w:szCs w:val="20"/>
        </w:rPr>
      </w:pPr>
      <w:r>
        <w:rPr>
          <w:rFonts w:asciiTheme="majorHAnsi" w:hAnsiTheme="majorHAnsi" w:cstheme="majorHAnsi"/>
          <w:sz w:val="20"/>
          <w:szCs w:val="20"/>
        </w:rPr>
        <w:t>Le secrétariat de rédaction relève de l’animation scientifique de la revue. Les personnes qui en ont la charge assurent le suivi des textes depuis leur mise en expertise jusqu’à leur validation. Elles interviennent en amont du travail éditorial.</w:t>
      </w:r>
    </w:p>
    <w:p w14:paraId="1215C06B" w14:textId="77777777" w:rsidR="008D569E" w:rsidRDefault="008630A3">
      <w:pPr>
        <w:spacing w:after="120"/>
        <w:jc w:val="both"/>
        <w:rPr>
          <w:rFonts w:ascii="Calibri" w:hAnsi="Calibri" w:cs="Calibri"/>
          <w:b/>
          <w:bCs/>
          <w:sz w:val="20"/>
          <w:szCs w:val="20"/>
        </w:rPr>
      </w:pPr>
      <w:r>
        <w:rPr>
          <w:rFonts w:asciiTheme="majorHAnsi" w:hAnsiTheme="majorHAnsi" w:cstheme="majorHAnsi"/>
          <w:b/>
          <w:bCs/>
          <w:sz w:val="20"/>
          <w:szCs w:val="20"/>
        </w:rPr>
        <w:t>Secrétariat d’édition</w:t>
      </w:r>
    </w:p>
    <w:p w14:paraId="67838689" w14:textId="77777777" w:rsidR="008D569E" w:rsidRDefault="008630A3">
      <w:pPr>
        <w:jc w:val="both"/>
        <w:rPr>
          <w:rFonts w:ascii="Calibri" w:hAnsi="Calibri" w:cs="Calibri"/>
          <w:sz w:val="20"/>
          <w:szCs w:val="20"/>
        </w:rPr>
      </w:pPr>
      <w:r>
        <w:rPr>
          <w:rFonts w:asciiTheme="majorHAnsi" w:hAnsiTheme="majorHAnsi" w:cstheme="majorHAnsi"/>
          <w:sz w:val="20"/>
          <w:szCs w:val="20"/>
        </w:rPr>
        <w:t>Le secrétariat d’édition est pris en charge par des éditeurs qui assurent la préparation de copie (harmonisation du texte et des notes, vérification des références), la gestion des droits pour l’iconographie, la correction orthotypographique, le stylage Métopes, l’envoi des épreuves pour relecture et validation aux directeurs de la revue, le report des corrections, la préparation du bon à tirer (BAT), etc.</w:t>
      </w:r>
    </w:p>
    <w:p w14:paraId="3BCD226B" w14:textId="77777777" w:rsidR="008D569E" w:rsidRDefault="008D569E">
      <w:pPr>
        <w:jc w:val="both"/>
        <w:rPr>
          <w:rFonts w:asciiTheme="majorHAnsi" w:eastAsia="Calibri" w:hAnsiTheme="majorHAnsi" w:cstheme="majorHAnsi"/>
          <w:sz w:val="20"/>
          <w:szCs w:val="20"/>
        </w:rPr>
      </w:pPr>
    </w:p>
    <w:sectPr w:rsidR="008D569E">
      <w:headerReference w:type="default" r:id="rId13"/>
      <w:footerReference w:type="even" r:id="rId14"/>
      <w:footerReference w:type="default" r:id="rId15"/>
      <w:headerReference w:type="first" r:id="rId16"/>
      <w:pgSz w:w="11909" w:h="16834"/>
      <w:pgMar w:top="1440" w:right="1440" w:bottom="1440" w:left="1440" w:header="113"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C0605" w14:textId="77777777" w:rsidR="007A14B6" w:rsidRDefault="007A14B6">
      <w:pPr>
        <w:spacing w:line="240" w:lineRule="auto"/>
      </w:pPr>
      <w:r>
        <w:separator/>
      </w:r>
    </w:p>
  </w:endnote>
  <w:endnote w:type="continuationSeparator" w:id="0">
    <w:p w14:paraId="6E85D06D" w14:textId="77777777" w:rsidR="007A14B6" w:rsidRDefault="007A1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734836"/>
      <w:docPartObj>
        <w:docPartGallery w:val="Page Numbers (Bottom of Page)"/>
        <w:docPartUnique/>
      </w:docPartObj>
    </w:sdtPr>
    <w:sdtEndPr/>
    <w:sdtContent>
      <w:p w14:paraId="54587A58" w14:textId="77777777" w:rsidR="008D569E" w:rsidRDefault="008630A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5A6EC3" w14:textId="77777777" w:rsidR="008D569E" w:rsidRDefault="008D569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66860"/>
      <w:docPartObj>
        <w:docPartGallery w:val="Page Numbers (Bottom of Page)"/>
        <w:docPartUnique/>
      </w:docPartObj>
    </w:sdtPr>
    <w:sdtEndPr/>
    <w:sdtContent>
      <w:p w14:paraId="01961BBE" w14:textId="617B29A4" w:rsidR="008D569E" w:rsidRDefault="008630A3">
        <w:pPr>
          <w:pStyle w:val="Pieddepage"/>
          <w:framePr w:wrap="none" w:vAnchor="text" w:hAnchor="margin" w:xAlign="right" w:y="1"/>
          <w:rPr>
            <w:rStyle w:val="Numrodepage"/>
          </w:rPr>
        </w:pPr>
        <w:r>
          <w:rPr>
            <w:rStyle w:val="Numrodepage"/>
            <w:rFonts w:asciiTheme="majorHAnsi" w:hAnsiTheme="majorHAnsi" w:cstheme="majorHAnsi"/>
            <w:sz w:val="20"/>
            <w:szCs w:val="20"/>
          </w:rPr>
          <w:fldChar w:fldCharType="begin"/>
        </w:r>
        <w:r>
          <w:rPr>
            <w:rStyle w:val="Numrodepage"/>
            <w:rFonts w:asciiTheme="majorHAnsi" w:hAnsiTheme="majorHAnsi" w:cstheme="majorHAnsi"/>
            <w:sz w:val="20"/>
            <w:szCs w:val="20"/>
          </w:rPr>
          <w:instrText xml:space="preserve"> PAGE </w:instrText>
        </w:r>
        <w:r>
          <w:rPr>
            <w:rStyle w:val="Numrodepage"/>
            <w:rFonts w:asciiTheme="majorHAnsi" w:hAnsiTheme="majorHAnsi" w:cstheme="majorHAnsi"/>
            <w:sz w:val="20"/>
            <w:szCs w:val="20"/>
          </w:rPr>
          <w:fldChar w:fldCharType="separate"/>
        </w:r>
        <w:r w:rsidR="00044B92">
          <w:rPr>
            <w:rStyle w:val="Numrodepage"/>
            <w:rFonts w:asciiTheme="majorHAnsi" w:hAnsiTheme="majorHAnsi" w:cstheme="majorHAnsi"/>
            <w:noProof/>
            <w:sz w:val="20"/>
            <w:szCs w:val="20"/>
          </w:rPr>
          <w:t>4</w:t>
        </w:r>
        <w:r>
          <w:rPr>
            <w:rStyle w:val="Numrodepage"/>
            <w:rFonts w:asciiTheme="majorHAnsi" w:hAnsiTheme="majorHAnsi" w:cstheme="majorHAnsi"/>
            <w:sz w:val="20"/>
            <w:szCs w:val="20"/>
          </w:rPr>
          <w:fldChar w:fldCharType="end"/>
        </w:r>
      </w:p>
    </w:sdtContent>
  </w:sdt>
  <w:p w14:paraId="76B301F1" w14:textId="77777777" w:rsidR="008D569E" w:rsidRDefault="008630A3">
    <w:pPr>
      <w:ind w:right="360"/>
      <w:jc w:val="right"/>
      <w:rPr>
        <w:rFonts w:asciiTheme="majorHAnsi" w:hAnsiTheme="majorHAnsi" w:cstheme="majorHAnsi"/>
        <w:sz w:val="20"/>
        <w:szCs w:val="20"/>
        <w:lang w:val="fr-FR"/>
      </w:rPr>
    </w:pPr>
    <w:r>
      <w:rPr>
        <w:rFonts w:asciiTheme="majorHAnsi" w:hAnsiTheme="majorHAnsi" w:cstheme="majorHAnsi"/>
        <w:sz w:val="20"/>
        <w:szCs w:val="20"/>
        <w:lang w:val="fr-FR"/>
      </w:rPr>
      <w:t xml:space="preserve">Revues existantes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46549" w14:textId="77777777" w:rsidR="007A14B6" w:rsidRDefault="007A14B6">
      <w:pPr>
        <w:spacing w:line="240" w:lineRule="auto"/>
      </w:pPr>
      <w:r>
        <w:separator/>
      </w:r>
    </w:p>
  </w:footnote>
  <w:footnote w:type="continuationSeparator" w:id="0">
    <w:p w14:paraId="6526490F" w14:textId="77777777" w:rsidR="007A14B6" w:rsidRDefault="007A14B6">
      <w:pPr>
        <w:spacing w:line="240" w:lineRule="auto"/>
      </w:pPr>
      <w:r>
        <w:continuationSeparator/>
      </w:r>
    </w:p>
  </w:footnote>
  <w:footnote w:id="1">
    <w:p w14:paraId="2786AB30" w14:textId="77777777" w:rsidR="000F09F0" w:rsidRPr="00720F4A" w:rsidRDefault="000F09F0" w:rsidP="000F09F0">
      <w:pPr>
        <w:spacing w:after="120"/>
        <w:jc w:val="both"/>
        <w:rPr>
          <w:rFonts w:ascii="Calibri" w:eastAsia="Times New Roman" w:hAnsi="Calibri" w:cs="Calibri"/>
          <w:sz w:val="20"/>
          <w:szCs w:val="20"/>
        </w:rPr>
      </w:pPr>
      <w:r>
        <w:rPr>
          <w:rStyle w:val="Appelnotedebasdep"/>
        </w:rPr>
        <w:footnoteRef/>
      </w:r>
      <w:r>
        <w:t xml:space="preserve"> </w:t>
      </w:r>
      <w:r>
        <w:rPr>
          <w:rFonts w:asciiTheme="majorHAnsi" w:eastAsia="Times New Roman" w:hAnsiTheme="majorHAnsi" w:cstheme="majorHAnsi"/>
          <w:sz w:val="20"/>
          <w:szCs w:val="20"/>
        </w:rPr>
        <w:t>La personne physique à désigner comme directeur de publication est le représentant légal de la personne morale publiant la revue.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F5229" w14:textId="77777777" w:rsidR="008D569E" w:rsidRDefault="008D569E">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2282" w14:textId="77777777" w:rsidR="008D569E" w:rsidRDefault="008630A3">
    <w:r>
      <w:rPr>
        <w:noProof/>
        <w:lang w:val="fr-FR"/>
      </w:rPr>
      <w:drawing>
        <wp:inline distT="0" distB="0" distL="0" distR="0" wp14:anchorId="710383AF" wp14:editId="2EDFB3DB">
          <wp:extent cx="2601300" cy="6761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2601298" cy="6761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01BE0"/>
    <w:multiLevelType w:val="hybridMultilevel"/>
    <w:tmpl w:val="1DF484DE"/>
    <w:lvl w:ilvl="0" w:tplc="ACFA7AFE">
      <w:start w:val="1"/>
      <w:numFmt w:val="decimal"/>
      <w:lvlText w:val="%1."/>
      <w:lvlJc w:val="left"/>
      <w:pPr>
        <w:ind w:left="1440" w:hanging="360"/>
      </w:pPr>
      <w:rPr>
        <w:u w:val="none"/>
      </w:rPr>
    </w:lvl>
    <w:lvl w:ilvl="1" w:tplc="E250D2EE">
      <w:start w:val="1"/>
      <w:numFmt w:val="lowerLetter"/>
      <w:lvlText w:val="%2."/>
      <w:lvlJc w:val="left"/>
      <w:pPr>
        <w:ind w:left="2160" w:hanging="360"/>
      </w:pPr>
      <w:rPr>
        <w:u w:val="none"/>
      </w:rPr>
    </w:lvl>
    <w:lvl w:ilvl="2" w:tplc="8D1023FE">
      <w:start w:val="1"/>
      <w:numFmt w:val="lowerRoman"/>
      <w:lvlText w:val="%3."/>
      <w:lvlJc w:val="right"/>
      <w:pPr>
        <w:ind w:left="2880" w:hanging="360"/>
      </w:pPr>
      <w:rPr>
        <w:u w:val="none"/>
      </w:rPr>
    </w:lvl>
    <w:lvl w:ilvl="3" w:tplc="22940118">
      <w:start w:val="1"/>
      <w:numFmt w:val="decimal"/>
      <w:lvlText w:val="%4."/>
      <w:lvlJc w:val="left"/>
      <w:pPr>
        <w:ind w:left="3600" w:hanging="360"/>
      </w:pPr>
      <w:rPr>
        <w:u w:val="none"/>
      </w:rPr>
    </w:lvl>
    <w:lvl w:ilvl="4" w:tplc="5E845682">
      <w:start w:val="1"/>
      <w:numFmt w:val="lowerLetter"/>
      <w:lvlText w:val="%5."/>
      <w:lvlJc w:val="left"/>
      <w:pPr>
        <w:ind w:left="4320" w:hanging="360"/>
      </w:pPr>
      <w:rPr>
        <w:u w:val="none"/>
      </w:rPr>
    </w:lvl>
    <w:lvl w:ilvl="5" w:tplc="3B9AE63E">
      <w:start w:val="1"/>
      <w:numFmt w:val="lowerRoman"/>
      <w:lvlText w:val="%6."/>
      <w:lvlJc w:val="right"/>
      <w:pPr>
        <w:ind w:left="5040" w:hanging="360"/>
      </w:pPr>
      <w:rPr>
        <w:u w:val="none"/>
      </w:rPr>
    </w:lvl>
    <w:lvl w:ilvl="6" w:tplc="6FC65A02">
      <w:start w:val="1"/>
      <w:numFmt w:val="decimal"/>
      <w:lvlText w:val="%7."/>
      <w:lvlJc w:val="left"/>
      <w:pPr>
        <w:ind w:left="5760" w:hanging="360"/>
      </w:pPr>
      <w:rPr>
        <w:u w:val="none"/>
      </w:rPr>
    </w:lvl>
    <w:lvl w:ilvl="7" w:tplc="7570A7F4">
      <w:start w:val="1"/>
      <w:numFmt w:val="lowerLetter"/>
      <w:lvlText w:val="%8."/>
      <w:lvlJc w:val="left"/>
      <w:pPr>
        <w:ind w:left="6480" w:hanging="360"/>
      </w:pPr>
      <w:rPr>
        <w:u w:val="none"/>
      </w:rPr>
    </w:lvl>
    <w:lvl w:ilvl="8" w:tplc="B32E7246">
      <w:start w:val="1"/>
      <w:numFmt w:val="lowerRoman"/>
      <w:lvlText w:val="%9."/>
      <w:lvlJc w:val="right"/>
      <w:pPr>
        <w:ind w:left="7200" w:hanging="360"/>
      </w:pPr>
      <w:rPr>
        <w:u w:val="none"/>
      </w:rPr>
    </w:lvl>
  </w:abstractNum>
  <w:abstractNum w:abstractNumId="1" w15:restartNumberingAfterBreak="0">
    <w:nsid w:val="1F0F299E"/>
    <w:multiLevelType w:val="hybridMultilevel"/>
    <w:tmpl w:val="7F263206"/>
    <w:lvl w:ilvl="0" w:tplc="6BD683A0">
      <w:start w:val="1"/>
      <w:numFmt w:val="upperRoman"/>
      <w:lvlText w:val="%1."/>
      <w:lvlJc w:val="right"/>
      <w:pPr>
        <w:ind w:left="360" w:hanging="360"/>
      </w:pPr>
      <w:rPr>
        <w:u w:val="none"/>
      </w:rPr>
    </w:lvl>
    <w:lvl w:ilvl="1" w:tplc="03ECD71A">
      <w:start w:val="1"/>
      <w:numFmt w:val="upperLetter"/>
      <w:lvlText w:val="%2."/>
      <w:lvlJc w:val="left"/>
      <w:pPr>
        <w:ind w:left="1080" w:hanging="360"/>
      </w:pPr>
      <w:rPr>
        <w:u w:val="none"/>
      </w:rPr>
    </w:lvl>
    <w:lvl w:ilvl="2" w:tplc="953EEDCE">
      <w:start w:val="1"/>
      <w:numFmt w:val="decimal"/>
      <w:lvlText w:val="%3."/>
      <w:lvlJc w:val="left"/>
      <w:pPr>
        <w:ind w:left="1800" w:hanging="360"/>
      </w:pPr>
      <w:rPr>
        <w:u w:val="none"/>
      </w:rPr>
    </w:lvl>
    <w:lvl w:ilvl="3" w:tplc="B9F0D7E6">
      <w:start w:val="1"/>
      <w:numFmt w:val="lowerLetter"/>
      <w:lvlText w:val="%4)"/>
      <w:lvlJc w:val="left"/>
      <w:pPr>
        <w:ind w:left="2520" w:hanging="360"/>
      </w:pPr>
      <w:rPr>
        <w:u w:val="none"/>
      </w:rPr>
    </w:lvl>
    <w:lvl w:ilvl="4" w:tplc="15D621DA">
      <w:start w:val="1"/>
      <w:numFmt w:val="decimal"/>
      <w:lvlText w:val="(%5)"/>
      <w:lvlJc w:val="left"/>
      <w:pPr>
        <w:ind w:left="3240" w:hanging="360"/>
      </w:pPr>
      <w:rPr>
        <w:u w:val="none"/>
      </w:rPr>
    </w:lvl>
    <w:lvl w:ilvl="5" w:tplc="1F5EE0A8">
      <w:start w:val="1"/>
      <w:numFmt w:val="lowerLetter"/>
      <w:lvlText w:val="(%6)"/>
      <w:lvlJc w:val="left"/>
      <w:pPr>
        <w:ind w:left="3960" w:hanging="360"/>
      </w:pPr>
      <w:rPr>
        <w:u w:val="none"/>
      </w:rPr>
    </w:lvl>
    <w:lvl w:ilvl="6" w:tplc="16E0CDBE">
      <w:start w:val="1"/>
      <w:numFmt w:val="lowerRoman"/>
      <w:lvlText w:val="(%7)"/>
      <w:lvlJc w:val="right"/>
      <w:pPr>
        <w:ind w:left="4680" w:hanging="360"/>
      </w:pPr>
      <w:rPr>
        <w:u w:val="none"/>
      </w:rPr>
    </w:lvl>
    <w:lvl w:ilvl="7" w:tplc="904E8FE6">
      <w:start w:val="1"/>
      <w:numFmt w:val="lowerLetter"/>
      <w:lvlText w:val="(%8)"/>
      <w:lvlJc w:val="left"/>
      <w:pPr>
        <w:ind w:left="5400" w:hanging="360"/>
      </w:pPr>
      <w:rPr>
        <w:u w:val="none"/>
      </w:rPr>
    </w:lvl>
    <w:lvl w:ilvl="8" w:tplc="F356B712">
      <w:start w:val="1"/>
      <w:numFmt w:val="lowerRoman"/>
      <w:lvlText w:val="(%9)"/>
      <w:lvlJc w:val="right"/>
      <w:pPr>
        <w:ind w:left="6120" w:hanging="360"/>
      </w:pPr>
      <w:rPr>
        <w:u w:val="none"/>
      </w:rPr>
    </w:lvl>
  </w:abstractNum>
  <w:abstractNum w:abstractNumId="2" w15:restartNumberingAfterBreak="0">
    <w:nsid w:val="1FD9734E"/>
    <w:multiLevelType w:val="hybridMultilevel"/>
    <w:tmpl w:val="805237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301DAC"/>
    <w:multiLevelType w:val="hybridMultilevel"/>
    <w:tmpl w:val="060668F2"/>
    <w:lvl w:ilvl="0" w:tplc="9EF005AA">
      <w:start w:val="1"/>
      <w:numFmt w:val="decimal"/>
      <w:lvlText w:val="%1)"/>
      <w:lvlJc w:val="left"/>
      <w:pPr>
        <w:ind w:left="720" w:hanging="360"/>
      </w:pPr>
      <w:rPr>
        <w:rFonts w:hint="default"/>
      </w:rPr>
    </w:lvl>
    <w:lvl w:ilvl="1" w:tplc="954C2A74">
      <w:start w:val="1"/>
      <w:numFmt w:val="lowerLetter"/>
      <w:lvlText w:val="%2."/>
      <w:lvlJc w:val="left"/>
      <w:pPr>
        <w:ind w:left="1440" w:hanging="360"/>
      </w:pPr>
    </w:lvl>
    <w:lvl w:ilvl="2" w:tplc="1EEE096C">
      <w:start w:val="1"/>
      <w:numFmt w:val="lowerRoman"/>
      <w:lvlText w:val="%3."/>
      <w:lvlJc w:val="right"/>
      <w:pPr>
        <w:ind w:left="2160" w:hanging="180"/>
      </w:pPr>
    </w:lvl>
    <w:lvl w:ilvl="3" w:tplc="D33897C4">
      <w:start w:val="1"/>
      <w:numFmt w:val="decimal"/>
      <w:lvlText w:val="%4."/>
      <w:lvlJc w:val="left"/>
      <w:pPr>
        <w:ind w:left="2880" w:hanging="360"/>
      </w:pPr>
    </w:lvl>
    <w:lvl w:ilvl="4" w:tplc="A3209494">
      <w:start w:val="1"/>
      <w:numFmt w:val="lowerLetter"/>
      <w:lvlText w:val="%5."/>
      <w:lvlJc w:val="left"/>
      <w:pPr>
        <w:ind w:left="3600" w:hanging="360"/>
      </w:pPr>
    </w:lvl>
    <w:lvl w:ilvl="5" w:tplc="66EE21C0">
      <w:start w:val="1"/>
      <w:numFmt w:val="lowerRoman"/>
      <w:lvlText w:val="%6."/>
      <w:lvlJc w:val="right"/>
      <w:pPr>
        <w:ind w:left="4320" w:hanging="180"/>
      </w:pPr>
    </w:lvl>
    <w:lvl w:ilvl="6" w:tplc="3A380648">
      <w:start w:val="1"/>
      <w:numFmt w:val="decimal"/>
      <w:lvlText w:val="%7."/>
      <w:lvlJc w:val="left"/>
      <w:pPr>
        <w:ind w:left="5040" w:hanging="360"/>
      </w:pPr>
    </w:lvl>
    <w:lvl w:ilvl="7" w:tplc="59883306">
      <w:start w:val="1"/>
      <w:numFmt w:val="lowerLetter"/>
      <w:lvlText w:val="%8."/>
      <w:lvlJc w:val="left"/>
      <w:pPr>
        <w:ind w:left="5760" w:hanging="360"/>
      </w:pPr>
    </w:lvl>
    <w:lvl w:ilvl="8" w:tplc="E584AC04">
      <w:start w:val="1"/>
      <w:numFmt w:val="lowerRoman"/>
      <w:lvlText w:val="%9."/>
      <w:lvlJc w:val="right"/>
      <w:pPr>
        <w:ind w:left="6480" w:hanging="180"/>
      </w:pPr>
    </w:lvl>
  </w:abstractNum>
  <w:abstractNum w:abstractNumId="4" w15:restartNumberingAfterBreak="0">
    <w:nsid w:val="51980556"/>
    <w:multiLevelType w:val="hybridMultilevel"/>
    <w:tmpl w:val="E6444B0C"/>
    <w:lvl w:ilvl="0" w:tplc="615A3D22">
      <w:start w:val="1"/>
      <w:numFmt w:val="decimal"/>
      <w:lvlText w:val="%1."/>
      <w:lvlJc w:val="left"/>
      <w:pPr>
        <w:ind w:left="720" w:hanging="360"/>
      </w:pPr>
      <w:rPr>
        <w:rFonts w:hint="default"/>
      </w:rPr>
    </w:lvl>
    <w:lvl w:ilvl="1" w:tplc="B970B082">
      <w:start w:val="1"/>
      <w:numFmt w:val="lowerLetter"/>
      <w:lvlText w:val="%2."/>
      <w:lvlJc w:val="left"/>
      <w:pPr>
        <w:ind w:left="1440" w:hanging="360"/>
      </w:pPr>
    </w:lvl>
    <w:lvl w:ilvl="2" w:tplc="051EA8D0">
      <w:start w:val="1"/>
      <w:numFmt w:val="lowerRoman"/>
      <w:lvlText w:val="%3."/>
      <w:lvlJc w:val="right"/>
      <w:pPr>
        <w:ind w:left="2160" w:hanging="180"/>
      </w:pPr>
    </w:lvl>
    <w:lvl w:ilvl="3" w:tplc="9EB62FA8">
      <w:start w:val="1"/>
      <w:numFmt w:val="decimal"/>
      <w:lvlText w:val="%4."/>
      <w:lvlJc w:val="left"/>
      <w:pPr>
        <w:ind w:left="2880" w:hanging="360"/>
      </w:pPr>
    </w:lvl>
    <w:lvl w:ilvl="4" w:tplc="85AA5CC0">
      <w:start w:val="1"/>
      <w:numFmt w:val="lowerLetter"/>
      <w:lvlText w:val="%5."/>
      <w:lvlJc w:val="left"/>
      <w:pPr>
        <w:ind w:left="3600" w:hanging="360"/>
      </w:pPr>
    </w:lvl>
    <w:lvl w:ilvl="5" w:tplc="AC46AF64">
      <w:start w:val="1"/>
      <w:numFmt w:val="lowerRoman"/>
      <w:lvlText w:val="%6."/>
      <w:lvlJc w:val="right"/>
      <w:pPr>
        <w:ind w:left="4320" w:hanging="180"/>
      </w:pPr>
    </w:lvl>
    <w:lvl w:ilvl="6" w:tplc="06381664">
      <w:start w:val="1"/>
      <w:numFmt w:val="decimal"/>
      <w:lvlText w:val="%7."/>
      <w:lvlJc w:val="left"/>
      <w:pPr>
        <w:ind w:left="5040" w:hanging="360"/>
      </w:pPr>
    </w:lvl>
    <w:lvl w:ilvl="7" w:tplc="47D8B27C">
      <w:start w:val="1"/>
      <w:numFmt w:val="lowerLetter"/>
      <w:lvlText w:val="%8."/>
      <w:lvlJc w:val="left"/>
      <w:pPr>
        <w:ind w:left="5760" w:hanging="360"/>
      </w:pPr>
    </w:lvl>
    <w:lvl w:ilvl="8" w:tplc="BA888F7C">
      <w:start w:val="1"/>
      <w:numFmt w:val="lowerRoman"/>
      <w:lvlText w:val="%9."/>
      <w:lvlJc w:val="right"/>
      <w:pPr>
        <w:ind w:left="6480" w:hanging="180"/>
      </w:pPr>
    </w:lvl>
  </w:abstractNum>
  <w:abstractNum w:abstractNumId="5" w15:restartNumberingAfterBreak="0">
    <w:nsid w:val="58283EB7"/>
    <w:multiLevelType w:val="hybridMultilevel"/>
    <w:tmpl w:val="880C9B46"/>
    <w:lvl w:ilvl="0" w:tplc="32DEE862">
      <w:start w:val="1"/>
      <w:numFmt w:val="bullet"/>
      <w:lvlText w:val="-"/>
      <w:lvlJc w:val="left"/>
      <w:pPr>
        <w:ind w:left="720" w:hanging="360"/>
      </w:pPr>
      <w:rPr>
        <w:u w:val="none"/>
      </w:rPr>
    </w:lvl>
    <w:lvl w:ilvl="1" w:tplc="BC42E004">
      <w:start w:val="1"/>
      <w:numFmt w:val="bullet"/>
      <w:lvlText w:val="-"/>
      <w:lvlJc w:val="left"/>
      <w:pPr>
        <w:ind w:left="1440" w:hanging="360"/>
      </w:pPr>
      <w:rPr>
        <w:u w:val="none"/>
      </w:rPr>
    </w:lvl>
    <w:lvl w:ilvl="2" w:tplc="735606F2">
      <w:start w:val="1"/>
      <w:numFmt w:val="bullet"/>
      <w:lvlText w:val="-"/>
      <w:lvlJc w:val="left"/>
      <w:pPr>
        <w:ind w:left="2160" w:hanging="360"/>
      </w:pPr>
      <w:rPr>
        <w:u w:val="none"/>
      </w:rPr>
    </w:lvl>
    <w:lvl w:ilvl="3" w:tplc="C57A73B4">
      <w:start w:val="1"/>
      <w:numFmt w:val="bullet"/>
      <w:lvlText w:val="-"/>
      <w:lvlJc w:val="left"/>
      <w:pPr>
        <w:ind w:left="2880" w:hanging="360"/>
      </w:pPr>
      <w:rPr>
        <w:u w:val="none"/>
      </w:rPr>
    </w:lvl>
    <w:lvl w:ilvl="4" w:tplc="304E8B18">
      <w:start w:val="1"/>
      <w:numFmt w:val="bullet"/>
      <w:lvlText w:val="-"/>
      <w:lvlJc w:val="left"/>
      <w:pPr>
        <w:ind w:left="3600" w:hanging="360"/>
      </w:pPr>
      <w:rPr>
        <w:u w:val="none"/>
      </w:rPr>
    </w:lvl>
    <w:lvl w:ilvl="5" w:tplc="95C63F50">
      <w:start w:val="1"/>
      <w:numFmt w:val="bullet"/>
      <w:lvlText w:val="-"/>
      <w:lvlJc w:val="left"/>
      <w:pPr>
        <w:ind w:left="4320" w:hanging="360"/>
      </w:pPr>
      <w:rPr>
        <w:u w:val="none"/>
      </w:rPr>
    </w:lvl>
    <w:lvl w:ilvl="6" w:tplc="39D4EC00">
      <w:start w:val="1"/>
      <w:numFmt w:val="bullet"/>
      <w:lvlText w:val="-"/>
      <w:lvlJc w:val="left"/>
      <w:pPr>
        <w:ind w:left="5040" w:hanging="360"/>
      </w:pPr>
      <w:rPr>
        <w:u w:val="none"/>
      </w:rPr>
    </w:lvl>
    <w:lvl w:ilvl="7" w:tplc="63089EC8">
      <w:start w:val="1"/>
      <w:numFmt w:val="bullet"/>
      <w:lvlText w:val="-"/>
      <w:lvlJc w:val="left"/>
      <w:pPr>
        <w:ind w:left="5760" w:hanging="360"/>
      </w:pPr>
      <w:rPr>
        <w:u w:val="none"/>
      </w:rPr>
    </w:lvl>
    <w:lvl w:ilvl="8" w:tplc="E66092B6">
      <w:start w:val="1"/>
      <w:numFmt w:val="bullet"/>
      <w:lvlText w:val="-"/>
      <w:lvlJc w:val="left"/>
      <w:pPr>
        <w:ind w:left="6480" w:hanging="360"/>
      </w:pPr>
      <w:rPr>
        <w:u w:val="none"/>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69E"/>
    <w:rsid w:val="00044B92"/>
    <w:rsid w:val="000F09F0"/>
    <w:rsid w:val="00211BFF"/>
    <w:rsid w:val="006953BA"/>
    <w:rsid w:val="007A14B6"/>
    <w:rsid w:val="008630A3"/>
    <w:rsid w:val="00881734"/>
    <w:rsid w:val="008D569E"/>
    <w:rsid w:val="00B3574D"/>
    <w:rsid w:val="00CA6816"/>
    <w:rsid w:val="00CD4FC2"/>
    <w:rsid w:val="00D8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9A32"/>
  <w15:docId w15:val="{BC36E588-8DF3-4C5F-BB04-F8603C2B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6816"/>
  </w:style>
  <w:style w:type="paragraph" w:styleId="Titre1">
    <w:name w:val="heading 1"/>
    <w:basedOn w:val="Normal"/>
    <w:next w:val="Normal"/>
    <w:link w:val="Titre1Car"/>
    <w:pPr>
      <w:keepNext/>
      <w:keepLines/>
      <w:spacing w:before="400" w:after="120"/>
      <w:outlineLvl w:val="0"/>
    </w:pPr>
    <w:rPr>
      <w:sz w:val="40"/>
      <w:szCs w:val="40"/>
    </w:rPr>
  </w:style>
  <w:style w:type="paragraph" w:styleId="Titre2">
    <w:name w:val="heading 2"/>
    <w:basedOn w:val="Normal"/>
    <w:next w:val="Normal"/>
    <w:link w:val="Titre2Car"/>
    <w:pPr>
      <w:keepNext/>
      <w:keepLines/>
      <w:spacing w:before="360" w:after="120"/>
      <w:outlineLvl w:val="1"/>
    </w:pPr>
    <w:rPr>
      <w:sz w:val="32"/>
      <w:szCs w:val="32"/>
    </w:rPr>
  </w:style>
  <w:style w:type="paragraph" w:styleId="Titre3">
    <w:name w:val="heading 3"/>
    <w:basedOn w:val="Normal"/>
    <w:next w:val="Normal"/>
    <w:link w:val="Titre3Car"/>
    <w:pPr>
      <w:keepNext/>
      <w:keepLines/>
      <w:spacing w:before="320" w:after="80"/>
      <w:outlineLvl w:val="2"/>
    </w:pPr>
    <w:rPr>
      <w:color w:val="434343"/>
      <w:sz w:val="28"/>
      <w:szCs w:val="28"/>
    </w:rPr>
  </w:style>
  <w:style w:type="paragraph" w:styleId="Titre4">
    <w:name w:val="heading 4"/>
    <w:basedOn w:val="Normal"/>
    <w:next w:val="Normal"/>
    <w:link w:val="Titre4Car"/>
    <w:pPr>
      <w:keepNext/>
      <w:keepLines/>
      <w:spacing w:before="280" w:after="80"/>
      <w:outlineLvl w:val="3"/>
    </w:pPr>
    <w:rPr>
      <w:color w:val="666666"/>
      <w:sz w:val="24"/>
      <w:szCs w:val="24"/>
    </w:rPr>
  </w:style>
  <w:style w:type="paragraph" w:styleId="Titre5">
    <w:name w:val="heading 5"/>
    <w:basedOn w:val="Normal"/>
    <w:next w:val="Normal"/>
    <w:link w:val="Titre5Car"/>
    <w:pPr>
      <w:keepNext/>
      <w:keepLines/>
      <w:spacing w:before="240" w:after="80"/>
      <w:outlineLvl w:val="4"/>
    </w:pPr>
    <w:rPr>
      <w:color w:val="666666"/>
    </w:rPr>
  </w:style>
  <w:style w:type="paragraph" w:styleId="Titre6">
    <w:name w:val="heading 6"/>
    <w:basedOn w:val="Normal"/>
    <w:next w:val="Normal"/>
    <w:link w:val="Titre6Car"/>
    <w:pPr>
      <w:keepNext/>
      <w:keepLines/>
      <w:spacing w:before="240" w:after="80"/>
      <w:outlineLvl w:val="5"/>
    </w:pPr>
    <w:rPr>
      <w:i/>
      <w:color w:val="666666"/>
    </w:rPr>
  </w:style>
  <w:style w:type="paragraph" w:styleId="Titre7">
    <w:name w:val="heading 7"/>
    <w:basedOn w:val="Normal"/>
    <w:next w:val="Normal"/>
    <w:link w:val="Titre7Car"/>
    <w:uiPriority w:val="9"/>
    <w:unhideWhenUsed/>
    <w:qFormat/>
    <w:pPr>
      <w:keepNext/>
      <w:keepLines/>
      <w:spacing w:before="320" w:after="200"/>
      <w:outlineLvl w:val="6"/>
    </w:pPr>
    <w:rPr>
      <w:b/>
      <w:bCs/>
      <w:i/>
      <w:iCs/>
    </w:rPr>
  </w:style>
  <w:style w:type="paragraph" w:styleId="Titre8">
    <w:name w:val="heading 8"/>
    <w:basedOn w:val="Normal"/>
    <w:next w:val="Normal"/>
    <w:link w:val="Titre8Car"/>
    <w:uiPriority w:val="9"/>
    <w:unhideWhenUsed/>
    <w:qFormat/>
    <w:pPr>
      <w:keepNext/>
      <w:keepLines/>
      <w:spacing w:before="320" w:after="200"/>
      <w:outlineLvl w:val="7"/>
    </w:pPr>
    <w:rPr>
      <w:i/>
      <w:iCs/>
    </w:rPr>
  </w:style>
  <w:style w:type="paragraph" w:styleId="Titre9">
    <w:name w:val="heading 9"/>
    <w:basedOn w:val="Normal"/>
    <w:next w:val="Normal"/>
    <w:link w:val="Titre9Car"/>
    <w:uiPriority w:val="9"/>
    <w:unhideWhenUsed/>
    <w:qFormat/>
    <w:pPr>
      <w:keepNext/>
      <w:keepLines/>
      <w:spacing w:before="320" w:after="20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Tableausimple2">
    <w:name w:val="Plain Table 2"/>
    <w:basedOn w:val="Tableau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eausimple4">
    <w:name w:val="Plain Table 4"/>
    <w:basedOn w:val="Tableau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eausimple5">
    <w:name w:val="Plain Table 5"/>
    <w:basedOn w:val="Tableau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eauGrille1Clair">
    <w:name w:val="Grid Table 1 Light"/>
    <w:basedOn w:val="Tableau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Tableau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Tableau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Tableau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Tableau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Tableau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Tableau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eauGrille3">
    <w:name w:val="Grid Table 3"/>
    <w:basedOn w:val="Tableau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Tableau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Tableau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Tableau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Tableau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Tableau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Tableau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eauGrille4">
    <w:name w:val="Grid Table 4"/>
    <w:basedOn w:val="Tableau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TableauNormal"/>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TableauNormal"/>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TableauNormal"/>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TableauNormal"/>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TableauNormal"/>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TableauNormal"/>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eauGrille5Fonc">
    <w:name w:val="Grid Table 5 Dark"/>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Tableau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TableauGrille6Couleur">
    <w:name w:val="Grid Table 6 Colorful"/>
    <w:basedOn w:val="Tableau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Tableau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TableauListe2">
    <w:name w:val="List Table 2"/>
    <w:basedOn w:val="Tableau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TableauNormal"/>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TableauNormal"/>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TableauNormal"/>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TableauNormal"/>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TableauNormal"/>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TableauNormal"/>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leauListe3">
    <w:name w:val="List Table 3"/>
    <w:basedOn w:val="Tableau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TableauNormal"/>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TableauNormal"/>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TableauNormal"/>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TableauNormal"/>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TableauNormal"/>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TableauNormal"/>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leauListe5Fonc">
    <w:name w:val="List Table 5 Dark"/>
    <w:basedOn w:val="Tableau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TableauNormal"/>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TableauNormal"/>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TableauNormal"/>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TableauNormal"/>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TableauNormal"/>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TableauNormal"/>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TableauListe6Couleur">
    <w:name w:val="List Table 6 Colorful"/>
    <w:basedOn w:val="Tableau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eauNormal"/>
    <w:uiPriority w:val="99"/>
    <w:pPr>
      <w:spacing w:line="240" w:lineRule="auto"/>
    </w:pPr>
    <w:rPr>
      <w:color w:val="404040"/>
      <w:sz w:val="20"/>
      <w:szCs w:val="20"/>
      <w:lang w:val="fr-FR"/>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eauNormal"/>
    <w:uiPriority w:val="99"/>
    <w:pPr>
      <w:spacing w:line="240" w:lineRule="auto"/>
    </w:pPr>
    <w:rPr>
      <w:color w:val="404040"/>
      <w:sz w:val="20"/>
      <w:szCs w:val="20"/>
      <w:lang w:val="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auNormal"/>
    <w:uiPriority w:val="99"/>
    <w:pPr>
      <w:spacing w:line="240" w:lineRule="auto"/>
    </w:pPr>
    <w:rPr>
      <w:color w:val="404040"/>
      <w:sz w:val="20"/>
      <w:szCs w:val="20"/>
      <w:lang w:val="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eauNormal"/>
    <w:uiPriority w:val="99"/>
    <w:pPr>
      <w:spacing w:line="240" w:lineRule="auto"/>
    </w:pPr>
    <w:rPr>
      <w:color w:val="404040"/>
      <w:sz w:val="20"/>
      <w:szCs w:val="20"/>
      <w:lang w:val="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eauNormal"/>
    <w:uiPriority w:val="99"/>
    <w:pPr>
      <w:spacing w:line="240" w:lineRule="auto"/>
    </w:pPr>
    <w:rPr>
      <w:color w:val="404040"/>
      <w:sz w:val="20"/>
      <w:szCs w:val="20"/>
      <w:lang w:val="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eauNormal"/>
    <w:uiPriority w:val="99"/>
    <w:pPr>
      <w:spacing w:line="240" w:lineRule="auto"/>
    </w:pPr>
    <w:rPr>
      <w:color w:val="404040"/>
      <w:sz w:val="20"/>
      <w:szCs w:val="20"/>
      <w:lang w:val="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eauNormal"/>
    <w:uiPriority w:val="99"/>
    <w:pPr>
      <w:spacing w:line="240" w:lineRule="auto"/>
    </w:pPr>
    <w:rPr>
      <w:color w:val="404040"/>
      <w:sz w:val="20"/>
      <w:szCs w:val="20"/>
      <w:lang w:val="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eauNormal"/>
    <w:uiPriority w:val="99"/>
    <w:pPr>
      <w:spacing w:line="240" w:lineRule="auto"/>
    </w:pPr>
    <w:rPr>
      <w:color w:val="404040"/>
      <w:sz w:val="20"/>
      <w:szCs w:val="20"/>
      <w:lang w:val="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eau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pPr>
      <w:keepNext/>
      <w:keepLines/>
      <w:spacing w:after="60"/>
    </w:pPr>
    <w:rPr>
      <w:sz w:val="52"/>
      <w:szCs w:val="52"/>
    </w:rPr>
  </w:style>
  <w:style w:type="paragraph" w:styleId="Sous-titre">
    <w:name w:val="Subtitle"/>
    <w:basedOn w:val="Normal"/>
    <w:next w:val="Normal"/>
    <w:link w:val="Sous-titreCar"/>
    <w:uiPriority w:val="11"/>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table" w:customStyle="1" w:styleId="StGen3">
    <w:name w:val="StGen3"/>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pPr>
      <w:tabs>
        <w:tab w:val="center" w:pos="4536"/>
        <w:tab w:val="right" w:pos="9072"/>
      </w:tabs>
      <w:spacing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000FF"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paragraph" w:styleId="Paragraphedeliste">
    <w:name w:val="List Paragraph"/>
    <w:basedOn w:val="Normal"/>
    <w:uiPriority w:val="34"/>
    <w:qFormat/>
    <w:pPr>
      <w:ind w:left="720"/>
      <w:contextualSpacing/>
    </w:pPr>
  </w:style>
  <w:style w:type="character" w:styleId="Numrodepage">
    <w:name w:val="page number"/>
    <w:basedOn w:val="Policepardfaut"/>
    <w:uiPriority w:val="99"/>
    <w:semiHidden/>
    <w:unhideWhenUsed/>
  </w:style>
  <w:style w:type="paragraph" w:styleId="Sansinterligne">
    <w:name w:val="No Spacing"/>
    <w:uiPriority w:val="1"/>
    <w:qFormat/>
    <w:pPr>
      <w:spacing w:line="240" w:lineRule="auto"/>
    </w:pPr>
  </w:style>
  <w:style w:type="paragraph" w:styleId="Rvision">
    <w:name w:val="Revision"/>
    <w:hidden/>
    <w:uiPriority w:val="99"/>
    <w:semiHidden/>
    <w:pPr>
      <w:spacing w:line="240" w:lineRule="auto"/>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Emphaseple">
    <w:name w:val="Subtle Emphasis"/>
    <w:basedOn w:val="Policepardfaut"/>
    <w:uiPriority w:val="19"/>
    <w:qFormat/>
    <w:rPr>
      <w:i/>
      <w:iCs/>
      <w:color w:val="404040" w:themeColor="text1" w:themeTint="BF"/>
    </w:r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suivivisit">
    <w:name w:val="FollowedHyperlink"/>
    <w:basedOn w:val="Policepardfaut"/>
    <w:uiPriority w:val="99"/>
    <w:semiHidden/>
    <w:unhideWhenUsed/>
    <w:rPr>
      <w:color w:val="800080" w:themeColor="followedHyperlink"/>
      <w:u w:val="single"/>
    </w:rPr>
  </w:style>
  <w:style w:type="character" w:customStyle="1" w:styleId="Mentionnonrsolue2">
    <w:name w:val="Mention non résolue2"/>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bjs-fr.hypotheses.org/36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eau-mirabel.info/site/page/politiques-method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reativecommons.org/licenses/?lang=fr" TargetMode="External"/><Relationship Id="rId4" Type="http://schemas.openxmlformats.org/officeDocument/2006/relationships/styles" Target="styles.xml"/><Relationship Id="rId9" Type="http://schemas.openxmlformats.org/officeDocument/2006/relationships/hyperlink" Target="mailto:pareo@misha.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18B1E69D-B0A9-43B5-9514-93D2B7AE1509}">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1817</Words>
  <Characters>9997</Characters>
  <Application>Microsoft Office Word</Application>
  <DocSecurity>0</DocSecurity>
  <Lines>83</Lines>
  <Paragraphs>23</Paragraphs>
  <ScaleCrop>false</ScaleCrop>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Étienne Nadji</cp:lastModifiedBy>
  <cp:revision>17</cp:revision>
  <dcterms:created xsi:type="dcterms:W3CDTF">2021-07-15T17:06:00Z</dcterms:created>
  <dcterms:modified xsi:type="dcterms:W3CDTF">2022-06-22T13:08:00Z</dcterms:modified>
</cp:coreProperties>
</file>